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3E" w:rsidRPr="002F6F8E" w:rsidRDefault="00CE065D" w:rsidP="002F6F8E">
      <w:pPr>
        <w:jc w:val="center"/>
        <w:outlineLvl w:val="0"/>
        <w:rPr>
          <w:rFonts w:ascii="Arial" w:hAnsi="Arial" w:cs="Arial"/>
          <w:b/>
          <w:sz w:val="16"/>
          <w:szCs w:val="16"/>
        </w:rPr>
      </w:pPr>
      <w:r>
        <w:rPr>
          <w:rFonts w:ascii="Arial" w:hAnsi="Arial" w:cs="Arial"/>
          <w:b/>
          <w:sz w:val="16"/>
          <w:szCs w:val="16"/>
        </w:rPr>
        <w:t xml:space="preserve">ANEXO 6: </w:t>
      </w:r>
      <w:r w:rsidR="00062B3E" w:rsidRPr="002F6F8E">
        <w:rPr>
          <w:rFonts w:ascii="Arial" w:hAnsi="Arial" w:cs="Arial"/>
          <w:b/>
          <w:sz w:val="16"/>
          <w:szCs w:val="16"/>
        </w:rPr>
        <w:t>INSTRUCTIVO Y FORMATO DE LA FICHA TÉCNICA</w:t>
      </w:r>
    </w:p>
    <w:p w:rsidR="00062B3E" w:rsidRPr="002F6F8E" w:rsidRDefault="00062B3E" w:rsidP="002F6F8E">
      <w:pPr>
        <w:jc w:val="center"/>
        <w:rPr>
          <w:rFonts w:ascii="Arial" w:hAnsi="Arial" w:cs="Arial"/>
          <w:b/>
          <w:sz w:val="16"/>
          <w:szCs w:val="16"/>
        </w:rPr>
      </w:pPr>
    </w:p>
    <w:tbl>
      <w:tblPr>
        <w:tblW w:w="978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61"/>
        <w:gridCol w:w="5821"/>
      </w:tblGrid>
      <w:tr w:rsidR="006B7724" w:rsidRPr="002F6F8E" w:rsidTr="007850B6">
        <w:tc>
          <w:tcPr>
            <w:tcW w:w="3961" w:type="dxa"/>
            <w:tcBorders>
              <w:top w:val="nil"/>
              <w:left w:val="nil"/>
              <w:bottom w:val="nil"/>
              <w:right w:val="nil"/>
            </w:tcBorders>
          </w:tcPr>
          <w:p w:rsidR="00062B3E" w:rsidRPr="002F6F8E" w:rsidRDefault="00062B3E" w:rsidP="002F6F8E">
            <w:pPr>
              <w:rPr>
                <w:rFonts w:ascii="Arial" w:hAnsi="Arial" w:cs="Arial"/>
                <w:b/>
                <w:sz w:val="16"/>
                <w:szCs w:val="16"/>
              </w:rPr>
            </w:pPr>
          </w:p>
        </w:tc>
        <w:tc>
          <w:tcPr>
            <w:tcW w:w="5821" w:type="dxa"/>
            <w:tcBorders>
              <w:top w:val="nil"/>
              <w:left w:val="nil"/>
              <w:bottom w:val="nil"/>
              <w:right w:val="nil"/>
            </w:tcBorders>
          </w:tcPr>
          <w:p w:rsidR="00062B3E" w:rsidRPr="002F6F8E" w:rsidRDefault="00062B3E" w:rsidP="002F6F8E">
            <w:pPr>
              <w:ind w:left="222"/>
              <w:rPr>
                <w:rFonts w:ascii="Arial" w:hAnsi="Arial" w:cs="Arial"/>
                <w:b/>
                <w:sz w:val="16"/>
                <w:szCs w:val="16"/>
              </w:rPr>
            </w:pPr>
          </w:p>
        </w:tc>
      </w:tr>
      <w:tr w:rsidR="006B7724" w:rsidRPr="002F6F8E" w:rsidTr="007850B6">
        <w:tc>
          <w:tcPr>
            <w:tcW w:w="3961" w:type="dxa"/>
            <w:tcBorders>
              <w:top w:val="nil"/>
              <w:left w:val="nil"/>
              <w:bottom w:val="nil"/>
              <w:right w:val="nil"/>
            </w:tcBorders>
          </w:tcPr>
          <w:p w:rsidR="00062B3E" w:rsidRPr="002F6F8E" w:rsidRDefault="00062B3E" w:rsidP="002F6F8E">
            <w:pPr>
              <w:rPr>
                <w:rFonts w:ascii="Arial" w:hAnsi="Arial" w:cs="Arial"/>
                <w:b/>
                <w:sz w:val="16"/>
                <w:szCs w:val="16"/>
              </w:rPr>
            </w:pPr>
          </w:p>
        </w:tc>
        <w:tc>
          <w:tcPr>
            <w:tcW w:w="5821" w:type="dxa"/>
            <w:tcBorders>
              <w:top w:val="nil"/>
              <w:left w:val="nil"/>
              <w:bottom w:val="nil"/>
              <w:right w:val="nil"/>
            </w:tcBorders>
          </w:tcPr>
          <w:p w:rsidR="00062B3E" w:rsidRPr="002F6F8E" w:rsidRDefault="00062B3E" w:rsidP="002F6F8E">
            <w:pPr>
              <w:rPr>
                <w:rFonts w:ascii="Arial" w:hAnsi="Arial" w:cs="Arial"/>
                <w:sz w:val="16"/>
                <w:szCs w:val="16"/>
              </w:rPr>
            </w:pPr>
          </w:p>
        </w:tc>
      </w:tr>
      <w:tr w:rsidR="006B7724" w:rsidRPr="002F6F8E" w:rsidTr="007850B6">
        <w:tc>
          <w:tcPr>
            <w:tcW w:w="3961" w:type="dxa"/>
            <w:tcBorders>
              <w:top w:val="nil"/>
              <w:left w:val="nil"/>
              <w:bottom w:val="nil"/>
              <w:right w:val="nil"/>
            </w:tcBorders>
          </w:tcPr>
          <w:p w:rsidR="00062B3E" w:rsidRPr="002F6F8E" w:rsidRDefault="00062B3E" w:rsidP="002F6F8E">
            <w:pPr>
              <w:jc w:val="both"/>
              <w:rPr>
                <w:rFonts w:ascii="Arial" w:hAnsi="Arial" w:cs="Arial"/>
                <w:b/>
                <w:sz w:val="16"/>
                <w:szCs w:val="16"/>
              </w:rPr>
            </w:pPr>
            <w:r w:rsidRPr="002F6F8E">
              <w:rPr>
                <w:rFonts w:ascii="Arial" w:hAnsi="Arial" w:cs="Arial"/>
                <w:b/>
                <w:sz w:val="16"/>
                <w:szCs w:val="16"/>
              </w:rPr>
              <w:t>NOMBRE DEL PROCEDIMIENTO:</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 xml:space="preserve">Ficha técnica para la revelación de información de fondos de inversión colectiva. </w:t>
            </w:r>
          </w:p>
          <w:p w:rsidR="00062B3E" w:rsidRPr="002F6F8E" w:rsidRDefault="00062B3E" w:rsidP="002F6F8E">
            <w:pPr>
              <w:ind w:left="180"/>
              <w:jc w:val="both"/>
              <w:rPr>
                <w:rFonts w:ascii="Arial" w:hAnsi="Arial" w:cs="Arial"/>
                <w:bCs/>
                <w:sz w:val="16"/>
                <w:szCs w:val="16"/>
              </w:rPr>
            </w:pPr>
          </w:p>
        </w:tc>
      </w:tr>
      <w:tr w:rsidR="006B7724" w:rsidRPr="002F6F8E" w:rsidTr="00785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062B3E" w:rsidRPr="002F6F8E" w:rsidRDefault="00062B3E" w:rsidP="002F6F8E">
            <w:pPr>
              <w:rPr>
                <w:rFonts w:ascii="Arial" w:hAnsi="Arial" w:cs="Arial"/>
                <w:b/>
                <w:sz w:val="16"/>
                <w:szCs w:val="16"/>
              </w:rPr>
            </w:pPr>
            <w:r w:rsidRPr="002F6F8E">
              <w:rPr>
                <w:rFonts w:ascii="Arial" w:hAnsi="Arial" w:cs="Arial"/>
                <w:b/>
                <w:sz w:val="16"/>
                <w:szCs w:val="16"/>
              </w:rPr>
              <w:t>OBJETIVO:</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Las sociedades administradoras deben diseñar y adoptar para cada FIC que administren, una ficha técnica que contenga la información básica respectiva, y poner en práctica mecanismos adecuados de divulgación que le permitan al público conocer permanentemente el valor de mercado de las inversiones que conforman su portafolio.</w:t>
            </w:r>
            <w:r w:rsidR="005E15F9" w:rsidRPr="002F6F8E">
              <w:rPr>
                <w:rFonts w:ascii="Arial" w:hAnsi="Arial" w:cs="Arial"/>
                <w:bCs/>
                <w:sz w:val="16"/>
                <w:szCs w:val="16"/>
              </w:rPr>
              <w:t xml:space="preserve"> Se realizará una sola ficha técnica independiente si el fondo tiene tipos de participaciones establecidas para los inversionistas.</w:t>
            </w:r>
          </w:p>
          <w:p w:rsidR="00062B3E" w:rsidRPr="002F6F8E" w:rsidRDefault="00062B3E" w:rsidP="002F6F8E">
            <w:pPr>
              <w:ind w:left="180"/>
              <w:jc w:val="both"/>
              <w:rPr>
                <w:rFonts w:ascii="Arial" w:hAnsi="Arial" w:cs="Arial"/>
                <w:bCs/>
                <w:sz w:val="16"/>
                <w:szCs w:val="16"/>
              </w:rPr>
            </w:pPr>
          </w:p>
        </w:tc>
      </w:tr>
      <w:tr w:rsidR="006B7724" w:rsidRPr="002F6F8E" w:rsidTr="00785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062B3E" w:rsidRPr="002F6F8E" w:rsidRDefault="00062B3E" w:rsidP="002F6F8E">
            <w:pPr>
              <w:rPr>
                <w:rFonts w:ascii="Arial" w:hAnsi="Arial" w:cs="Arial"/>
                <w:b/>
                <w:sz w:val="16"/>
                <w:szCs w:val="16"/>
              </w:rPr>
            </w:pPr>
            <w:r w:rsidRPr="002F6F8E">
              <w:rPr>
                <w:rFonts w:ascii="Arial" w:hAnsi="Arial" w:cs="Arial"/>
                <w:b/>
                <w:sz w:val="16"/>
                <w:szCs w:val="16"/>
              </w:rPr>
              <w:t>TIPO DE ENTIDAD A LA QUE APLICA:</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Sociedades fiduciarias, sociedades comisionistas de bolsa de valores, sociedades administradoras de inversión que administren FIC, de los definidos y regulados en el Decreto 2555 de 2010.</w:t>
            </w:r>
          </w:p>
        </w:tc>
      </w:tr>
      <w:tr w:rsidR="006B7724" w:rsidRPr="002F6F8E" w:rsidTr="00785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right w:val="nil"/>
            </w:tcBorders>
          </w:tcPr>
          <w:p w:rsidR="00062B3E" w:rsidRPr="002F6F8E" w:rsidRDefault="00062B3E" w:rsidP="002F6F8E">
            <w:pPr>
              <w:rPr>
                <w:rFonts w:ascii="Arial" w:hAnsi="Arial" w:cs="Arial"/>
                <w:b/>
                <w:sz w:val="16"/>
                <w:szCs w:val="16"/>
              </w:rPr>
            </w:pPr>
          </w:p>
          <w:p w:rsidR="00062B3E" w:rsidRPr="002F6F8E" w:rsidRDefault="00062B3E" w:rsidP="002F6F8E">
            <w:pPr>
              <w:rPr>
                <w:rFonts w:ascii="Arial" w:hAnsi="Arial" w:cs="Arial"/>
                <w:b/>
                <w:sz w:val="16"/>
                <w:szCs w:val="16"/>
              </w:rPr>
            </w:pPr>
            <w:r w:rsidRPr="002F6F8E">
              <w:rPr>
                <w:rFonts w:ascii="Arial" w:hAnsi="Arial" w:cs="Arial"/>
                <w:b/>
                <w:sz w:val="16"/>
                <w:szCs w:val="16"/>
              </w:rPr>
              <w:t>PERIODICIDAD:</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p>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Mensual.</w:t>
            </w:r>
          </w:p>
          <w:p w:rsidR="00062B3E" w:rsidRPr="002F6F8E" w:rsidRDefault="00062B3E" w:rsidP="002F6F8E">
            <w:pPr>
              <w:ind w:left="180"/>
              <w:jc w:val="both"/>
              <w:rPr>
                <w:rFonts w:ascii="Arial" w:hAnsi="Arial" w:cs="Arial"/>
                <w:bCs/>
                <w:sz w:val="16"/>
                <w:szCs w:val="16"/>
              </w:rPr>
            </w:pPr>
          </w:p>
        </w:tc>
      </w:tr>
      <w:tr w:rsidR="006B7724" w:rsidRPr="002F6F8E" w:rsidTr="00785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bottom w:val="nil"/>
              <w:right w:val="nil"/>
            </w:tcBorders>
          </w:tcPr>
          <w:p w:rsidR="00062B3E" w:rsidRPr="002F6F8E" w:rsidRDefault="00062B3E" w:rsidP="002F6F8E">
            <w:pPr>
              <w:rPr>
                <w:rFonts w:ascii="Arial" w:hAnsi="Arial" w:cs="Arial"/>
                <w:b/>
                <w:sz w:val="16"/>
                <w:szCs w:val="16"/>
              </w:rPr>
            </w:pPr>
            <w:r w:rsidRPr="002F6F8E">
              <w:rPr>
                <w:rFonts w:ascii="Arial" w:hAnsi="Arial" w:cs="Arial"/>
                <w:b/>
                <w:sz w:val="16"/>
                <w:szCs w:val="16"/>
              </w:rPr>
              <w:t>FECHA DE REPORTE:</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Dentro de los cinco (5) días hábiles siguientes al último día calendario del mes que se está informando.</w:t>
            </w:r>
          </w:p>
          <w:p w:rsidR="00062B3E" w:rsidRPr="002F6F8E" w:rsidRDefault="00062B3E" w:rsidP="002F6F8E">
            <w:pPr>
              <w:ind w:left="180"/>
              <w:jc w:val="both"/>
              <w:rPr>
                <w:rFonts w:ascii="Arial" w:hAnsi="Arial" w:cs="Arial"/>
                <w:bCs/>
                <w:sz w:val="16"/>
                <w:szCs w:val="16"/>
              </w:rPr>
            </w:pPr>
          </w:p>
        </w:tc>
      </w:tr>
      <w:tr w:rsidR="006B7724" w:rsidRPr="002F6F8E" w:rsidTr="00785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062B3E" w:rsidRPr="002F6F8E" w:rsidRDefault="00062B3E" w:rsidP="002F6F8E">
            <w:pPr>
              <w:rPr>
                <w:rFonts w:ascii="Arial" w:hAnsi="Arial" w:cs="Arial"/>
                <w:b/>
                <w:sz w:val="16"/>
                <w:szCs w:val="16"/>
              </w:rPr>
            </w:pPr>
            <w:r w:rsidRPr="002F6F8E">
              <w:rPr>
                <w:rFonts w:ascii="Arial" w:hAnsi="Arial" w:cs="Arial"/>
                <w:b/>
                <w:sz w:val="16"/>
                <w:szCs w:val="16"/>
              </w:rPr>
              <w:t>FECHA DE CORTE DE LA INFORMACION:</w:t>
            </w:r>
          </w:p>
        </w:tc>
        <w:tc>
          <w:tcPr>
            <w:tcW w:w="5821" w:type="dxa"/>
            <w:tcBorders>
              <w:top w:val="nil"/>
              <w:left w:val="nil"/>
              <w:bottom w:val="nil"/>
              <w:right w:val="nil"/>
            </w:tcBorders>
          </w:tcPr>
          <w:p w:rsidR="00062B3E" w:rsidRPr="002F6F8E" w:rsidRDefault="00062B3E" w:rsidP="002F6F8E">
            <w:pPr>
              <w:ind w:left="180"/>
              <w:jc w:val="both"/>
              <w:rPr>
                <w:rFonts w:ascii="Arial" w:hAnsi="Arial" w:cs="Arial"/>
                <w:bCs/>
                <w:sz w:val="16"/>
                <w:szCs w:val="16"/>
              </w:rPr>
            </w:pPr>
            <w:r w:rsidRPr="002F6F8E">
              <w:rPr>
                <w:rFonts w:ascii="Arial" w:hAnsi="Arial" w:cs="Arial"/>
                <w:bCs/>
                <w:sz w:val="16"/>
                <w:szCs w:val="16"/>
              </w:rPr>
              <w:t>Último día del mes.</w:t>
            </w:r>
          </w:p>
        </w:tc>
      </w:tr>
    </w:tbl>
    <w:p w:rsidR="00062B3E" w:rsidRPr="002F6F8E" w:rsidRDefault="00062B3E" w:rsidP="002F6F8E">
      <w:pPr>
        <w:rPr>
          <w:rFonts w:ascii="Arial" w:hAnsi="Arial" w:cs="Arial"/>
          <w:sz w:val="16"/>
          <w:szCs w:val="16"/>
        </w:rPr>
      </w:pPr>
    </w:p>
    <w:p w:rsidR="00062B3E" w:rsidRPr="002F6F8E" w:rsidRDefault="00062B3E" w:rsidP="002F6F8E">
      <w:pPr>
        <w:outlineLvl w:val="0"/>
        <w:rPr>
          <w:rFonts w:ascii="Arial" w:hAnsi="Arial" w:cs="Arial"/>
          <w:b/>
          <w:sz w:val="16"/>
          <w:szCs w:val="16"/>
        </w:rPr>
      </w:pPr>
      <w:r w:rsidRPr="002F6F8E">
        <w:rPr>
          <w:rFonts w:ascii="Arial" w:hAnsi="Arial" w:cs="Arial"/>
          <w:b/>
          <w:sz w:val="16"/>
          <w:szCs w:val="16"/>
        </w:rPr>
        <w:t>INSTRUCTIVO:</w:t>
      </w:r>
    </w:p>
    <w:p w:rsidR="00062B3E" w:rsidRPr="002F6F8E" w:rsidRDefault="00062B3E" w:rsidP="002F6F8E">
      <w:pPr>
        <w:outlineLvl w:val="0"/>
        <w:rPr>
          <w:rFonts w:ascii="Arial" w:hAnsi="Arial" w:cs="Arial"/>
          <w:b/>
          <w:sz w:val="16"/>
          <w:szCs w:val="16"/>
        </w:rPr>
      </w:pPr>
    </w:p>
    <w:p w:rsidR="00062B3E" w:rsidRPr="002F6F8E" w:rsidRDefault="00062B3E" w:rsidP="00F617E5">
      <w:pPr>
        <w:numPr>
          <w:ilvl w:val="0"/>
          <w:numId w:val="22"/>
        </w:numPr>
        <w:suppressAutoHyphens w:val="0"/>
        <w:autoSpaceDN/>
        <w:jc w:val="both"/>
        <w:textAlignment w:val="auto"/>
        <w:outlineLvl w:val="0"/>
        <w:rPr>
          <w:rFonts w:ascii="Arial" w:hAnsi="Arial" w:cs="Arial"/>
          <w:b/>
          <w:sz w:val="16"/>
          <w:szCs w:val="16"/>
        </w:rPr>
      </w:pPr>
      <w:r w:rsidRPr="002F6F8E">
        <w:rPr>
          <w:rFonts w:ascii="Arial" w:hAnsi="Arial" w:cs="Arial"/>
          <w:b/>
          <w:sz w:val="16"/>
          <w:szCs w:val="16"/>
        </w:rPr>
        <w:t>SOCIEDAD ADMINISTRADORA</w:t>
      </w:r>
    </w:p>
    <w:p w:rsidR="00062B3E" w:rsidRPr="002F6F8E" w:rsidRDefault="00062B3E" w:rsidP="00302C76">
      <w:pPr>
        <w:jc w:val="both"/>
        <w:outlineLvl w:val="0"/>
        <w:rPr>
          <w:rFonts w:ascii="Arial" w:hAnsi="Arial" w:cs="Arial"/>
          <w:bCs/>
          <w:sz w:val="16"/>
          <w:szCs w:val="16"/>
        </w:rPr>
      </w:pPr>
      <w:r w:rsidRPr="002F6F8E">
        <w:rPr>
          <w:rFonts w:ascii="Arial" w:hAnsi="Arial" w:cs="Arial"/>
          <w:bCs/>
          <w:sz w:val="16"/>
          <w:szCs w:val="16"/>
        </w:rPr>
        <w:t>Corresponde al nombre o razón social de la sociedad que administra el FIC.</w:t>
      </w:r>
    </w:p>
    <w:p w:rsidR="00062B3E" w:rsidRPr="002F6F8E" w:rsidRDefault="00062B3E" w:rsidP="002F6F8E">
      <w:pPr>
        <w:ind w:left="390"/>
        <w:jc w:val="both"/>
        <w:outlineLvl w:val="0"/>
        <w:rPr>
          <w:rFonts w:ascii="Arial" w:hAnsi="Arial" w:cs="Arial"/>
          <w:bCs/>
          <w:sz w:val="16"/>
          <w:szCs w:val="16"/>
        </w:rPr>
      </w:pPr>
    </w:p>
    <w:p w:rsidR="00062B3E" w:rsidRPr="002F6F8E" w:rsidRDefault="00062B3E" w:rsidP="00F617E5">
      <w:pPr>
        <w:pStyle w:val="Prrafodelista"/>
        <w:numPr>
          <w:ilvl w:val="0"/>
          <w:numId w:val="22"/>
        </w:numPr>
        <w:jc w:val="both"/>
        <w:rPr>
          <w:rFonts w:ascii="Arial" w:hAnsi="Arial" w:cs="Arial"/>
          <w:b/>
          <w:bCs/>
          <w:iCs/>
          <w:sz w:val="16"/>
          <w:szCs w:val="16"/>
        </w:rPr>
      </w:pPr>
      <w:r w:rsidRPr="002F6F8E">
        <w:rPr>
          <w:rFonts w:ascii="Arial" w:hAnsi="Arial" w:cs="Arial"/>
          <w:b/>
          <w:bCs/>
          <w:iCs/>
          <w:sz w:val="16"/>
          <w:szCs w:val="16"/>
        </w:rPr>
        <w:t>FECHA DE CORTE</w:t>
      </w:r>
    </w:p>
    <w:p w:rsidR="00062B3E" w:rsidRPr="002F6F8E" w:rsidRDefault="00062B3E" w:rsidP="00302C76">
      <w:pPr>
        <w:jc w:val="both"/>
        <w:outlineLvl w:val="0"/>
        <w:rPr>
          <w:rFonts w:ascii="Arial" w:hAnsi="Arial" w:cs="Arial"/>
          <w:bCs/>
          <w:sz w:val="16"/>
          <w:szCs w:val="16"/>
        </w:rPr>
      </w:pPr>
      <w:r w:rsidRPr="002F6F8E">
        <w:rPr>
          <w:rFonts w:ascii="Arial" w:hAnsi="Arial" w:cs="Arial"/>
          <w:bCs/>
          <w:sz w:val="16"/>
          <w:szCs w:val="16"/>
        </w:rPr>
        <w:t>La actualización de la información contenida en la ficha técnica debe efectuarse mensualmente con corte al último día calendario de cada mes.</w:t>
      </w:r>
    </w:p>
    <w:p w:rsidR="00062B3E" w:rsidRPr="002F6F8E" w:rsidRDefault="00062B3E" w:rsidP="002F6F8E">
      <w:pPr>
        <w:ind w:left="390"/>
        <w:jc w:val="both"/>
        <w:outlineLvl w:val="0"/>
        <w:rPr>
          <w:rFonts w:ascii="Arial" w:hAnsi="Arial" w:cs="Arial"/>
          <w:bCs/>
          <w:iCs/>
          <w:sz w:val="16"/>
          <w:szCs w:val="16"/>
        </w:rPr>
      </w:pPr>
    </w:p>
    <w:p w:rsidR="00062B3E" w:rsidRPr="002F6F8E" w:rsidRDefault="00062B3E" w:rsidP="00F617E5">
      <w:pPr>
        <w:numPr>
          <w:ilvl w:val="0"/>
          <w:numId w:val="22"/>
        </w:numPr>
        <w:suppressAutoHyphens w:val="0"/>
        <w:autoSpaceDN/>
        <w:jc w:val="both"/>
        <w:textAlignment w:val="auto"/>
        <w:outlineLvl w:val="0"/>
        <w:rPr>
          <w:rFonts w:ascii="Arial" w:hAnsi="Arial" w:cs="Arial"/>
          <w:b/>
          <w:sz w:val="16"/>
          <w:szCs w:val="16"/>
        </w:rPr>
      </w:pPr>
      <w:r w:rsidRPr="002F6F8E">
        <w:rPr>
          <w:rFonts w:ascii="Arial" w:hAnsi="Arial" w:cs="Arial"/>
          <w:b/>
          <w:bCs/>
          <w:sz w:val="16"/>
          <w:szCs w:val="16"/>
        </w:rPr>
        <w:t>NOMBRE DE LA FAMILIA DE FONDOS DE INVERSIÓN COLECTIVA</w:t>
      </w:r>
      <w:r w:rsidRPr="002F6F8E">
        <w:rPr>
          <w:rFonts w:ascii="Arial" w:hAnsi="Arial" w:cs="Arial"/>
          <w:bCs/>
          <w:sz w:val="16"/>
          <w:szCs w:val="16"/>
        </w:rPr>
        <w:t xml:space="preserve"> </w:t>
      </w:r>
    </w:p>
    <w:p w:rsidR="00062B3E" w:rsidRPr="002F6F8E" w:rsidRDefault="00062B3E" w:rsidP="00302C76">
      <w:pPr>
        <w:jc w:val="both"/>
        <w:outlineLvl w:val="0"/>
        <w:rPr>
          <w:rFonts w:ascii="Arial" w:hAnsi="Arial" w:cs="Arial"/>
          <w:b/>
          <w:sz w:val="16"/>
          <w:szCs w:val="16"/>
        </w:rPr>
      </w:pPr>
      <w:r w:rsidRPr="002F6F8E">
        <w:rPr>
          <w:rFonts w:ascii="Arial" w:hAnsi="Arial" w:cs="Arial"/>
          <w:iCs/>
          <w:sz w:val="16"/>
          <w:szCs w:val="16"/>
          <w:lang w:val="es-ES_tradnl"/>
        </w:rPr>
        <w:t>Corresponde a la identificación o nombre comercial que se le da a la familia de FIC</w:t>
      </w:r>
    </w:p>
    <w:p w:rsidR="00062B3E" w:rsidRPr="002F6F8E" w:rsidRDefault="00062B3E" w:rsidP="00302C76">
      <w:pPr>
        <w:jc w:val="both"/>
        <w:outlineLvl w:val="0"/>
        <w:rPr>
          <w:rFonts w:ascii="Arial" w:hAnsi="Arial" w:cs="Arial"/>
          <w:b/>
          <w:sz w:val="16"/>
          <w:szCs w:val="16"/>
        </w:rPr>
      </w:pPr>
      <w:r w:rsidRPr="002F6F8E">
        <w:rPr>
          <w:rFonts w:ascii="Arial" w:hAnsi="Arial" w:cs="Arial"/>
          <w:b/>
          <w:bCs/>
          <w:iCs/>
          <w:sz w:val="16"/>
          <w:szCs w:val="16"/>
        </w:rPr>
        <w:t>NOMBRE DEL FONDO DE INVERSIÓN COLECTIVA</w:t>
      </w:r>
    </w:p>
    <w:p w:rsidR="00062B3E" w:rsidRPr="002F6F8E" w:rsidRDefault="00062B3E" w:rsidP="00302C76">
      <w:pPr>
        <w:jc w:val="both"/>
        <w:outlineLvl w:val="0"/>
        <w:rPr>
          <w:rFonts w:ascii="Arial" w:hAnsi="Arial" w:cs="Arial"/>
          <w:bCs/>
          <w:iCs/>
          <w:sz w:val="16"/>
          <w:szCs w:val="16"/>
        </w:rPr>
      </w:pPr>
      <w:r w:rsidRPr="002F6F8E">
        <w:rPr>
          <w:rFonts w:ascii="Arial" w:hAnsi="Arial" w:cs="Arial"/>
          <w:bCs/>
          <w:iCs/>
          <w:sz w:val="16"/>
          <w:szCs w:val="16"/>
        </w:rPr>
        <w:t>Corresponde a la identificación o nombre comercial que se le da al fondo, especificando si corresponde a un FIC apalancado.</w:t>
      </w:r>
    </w:p>
    <w:p w:rsidR="00062B3E" w:rsidRPr="002F6F8E" w:rsidRDefault="00062B3E" w:rsidP="002F6F8E">
      <w:pPr>
        <w:ind w:left="390"/>
        <w:jc w:val="both"/>
        <w:outlineLvl w:val="0"/>
        <w:rPr>
          <w:rFonts w:ascii="Arial" w:hAnsi="Arial" w:cs="Arial"/>
          <w:b/>
          <w:bCs/>
          <w:iCs/>
          <w:sz w:val="16"/>
          <w:szCs w:val="16"/>
          <w:u w:val="single"/>
        </w:rPr>
      </w:pPr>
    </w:p>
    <w:p w:rsidR="00062B3E" w:rsidRPr="002F6F8E" w:rsidRDefault="00062B3E" w:rsidP="00F617E5">
      <w:pPr>
        <w:numPr>
          <w:ilvl w:val="0"/>
          <w:numId w:val="22"/>
        </w:numPr>
        <w:suppressAutoHyphens w:val="0"/>
        <w:autoSpaceDN/>
        <w:jc w:val="both"/>
        <w:textAlignment w:val="auto"/>
        <w:outlineLvl w:val="0"/>
        <w:rPr>
          <w:rFonts w:ascii="Arial" w:hAnsi="Arial" w:cs="Arial"/>
          <w:b/>
          <w:bCs/>
          <w:iCs/>
          <w:sz w:val="16"/>
          <w:szCs w:val="16"/>
        </w:rPr>
      </w:pPr>
      <w:r w:rsidRPr="002F6F8E">
        <w:rPr>
          <w:rFonts w:ascii="Arial" w:hAnsi="Arial" w:cs="Arial"/>
          <w:b/>
          <w:bCs/>
          <w:iCs/>
          <w:sz w:val="16"/>
          <w:szCs w:val="16"/>
        </w:rPr>
        <w:t xml:space="preserve">NOMBRE DE LOS GESTORES </w:t>
      </w:r>
    </w:p>
    <w:p w:rsidR="00062B3E" w:rsidRPr="002F6F8E" w:rsidRDefault="00062B3E" w:rsidP="00302C76">
      <w:pPr>
        <w:jc w:val="both"/>
        <w:outlineLvl w:val="0"/>
        <w:rPr>
          <w:rFonts w:ascii="Arial" w:hAnsi="Arial" w:cs="Arial"/>
          <w:bCs/>
          <w:iCs/>
          <w:sz w:val="16"/>
          <w:szCs w:val="16"/>
        </w:rPr>
      </w:pPr>
      <w:r w:rsidRPr="002F6F8E">
        <w:rPr>
          <w:rFonts w:ascii="Arial" w:hAnsi="Arial" w:cs="Arial"/>
          <w:bCs/>
          <w:iCs/>
          <w:sz w:val="16"/>
          <w:szCs w:val="16"/>
        </w:rPr>
        <w:t>Corresponde al nombre o razón social de la sociedad que gestiona el FIC, especificando si se trata de gestión externa o extranjera.</w:t>
      </w:r>
    </w:p>
    <w:p w:rsidR="00062B3E" w:rsidRPr="002F6F8E" w:rsidRDefault="00062B3E" w:rsidP="002F6F8E">
      <w:pPr>
        <w:ind w:left="390"/>
        <w:jc w:val="both"/>
        <w:outlineLvl w:val="0"/>
        <w:rPr>
          <w:rFonts w:ascii="Arial" w:hAnsi="Arial" w:cs="Arial"/>
          <w:bCs/>
          <w:iCs/>
          <w:sz w:val="16"/>
          <w:szCs w:val="16"/>
        </w:rPr>
      </w:pPr>
    </w:p>
    <w:p w:rsidR="00062B3E" w:rsidRPr="002F6F8E" w:rsidRDefault="00062B3E" w:rsidP="00F617E5">
      <w:pPr>
        <w:numPr>
          <w:ilvl w:val="0"/>
          <w:numId w:val="22"/>
        </w:numPr>
        <w:suppressAutoHyphens w:val="0"/>
        <w:autoSpaceDN/>
        <w:jc w:val="both"/>
        <w:textAlignment w:val="auto"/>
        <w:outlineLvl w:val="0"/>
        <w:rPr>
          <w:rFonts w:ascii="Arial" w:hAnsi="Arial" w:cs="Arial"/>
          <w:b/>
          <w:bCs/>
          <w:iCs/>
          <w:sz w:val="16"/>
          <w:szCs w:val="16"/>
        </w:rPr>
      </w:pPr>
      <w:r w:rsidRPr="002F6F8E">
        <w:rPr>
          <w:rFonts w:ascii="Arial" w:hAnsi="Arial" w:cs="Arial"/>
          <w:b/>
          <w:bCs/>
          <w:iCs/>
          <w:sz w:val="16"/>
          <w:szCs w:val="16"/>
        </w:rPr>
        <w:t>NOMBRE DEL CUSTODIO DE VALORES</w:t>
      </w:r>
    </w:p>
    <w:p w:rsidR="00062B3E" w:rsidRPr="002F6F8E" w:rsidRDefault="00062B3E" w:rsidP="00302C76">
      <w:pPr>
        <w:jc w:val="both"/>
        <w:outlineLvl w:val="0"/>
        <w:rPr>
          <w:rFonts w:ascii="Arial" w:hAnsi="Arial" w:cs="Arial"/>
          <w:bCs/>
          <w:iCs/>
          <w:sz w:val="16"/>
          <w:szCs w:val="16"/>
        </w:rPr>
      </w:pPr>
      <w:r w:rsidRPr="002F6F8E">
        <w:rPr>
          <w:rFonts w:ascii="Arial" w:hAnsi="Arial" w:cs="Arial"/>
          <w:bCs/>
          <w:iCs/>
          <w:sz w:val="16"/>
          <w:szCs w:val="16"/>
        </w:rPr>
        <w:t>Corresponde al nombre o razón social de la sociedad fiduciaria que custodia los valores del FIC.</w:t>
      </w:r>
    </w:p>
    <w:p w:rsidR="00062B3E" w:rsidRPr="002F6F8E" w:rsidRDefault="00062B3E" w:rsidP="002F6F8E">
      <w:pPr>
        <w:ind w:left="390"/>
        <w:jc w:val="both"/>
        <w:outlineLvl w:val="0"/>
        <w:rPr>
          <w:rFonts w:ascii="Arial" w:hAnsi="Arial" w:cs="Arial"/>
          <w:bCs/>
          <w:iCs/>
          <w:sz w:val="16"/>
          <w:szCs w:val="16"/>
        </w:rPr>
      </w:pPr>
    </w:p>
    <w:p w:rsidR="00062B3E" w:rsidRPr="002F6F8E" w:rsidRDefault="00062B3E" w:rsidP="00F617E5">
      <w:pPr>
        <w:numPr>
          <w:ilvl w:val="0"/>
          <w:numId w:val="22"/>
        </w:numPr>
        <w:suppressAutoHyphens w:val="0"/>
        <w:autoSpaceDN/>
        <w:jc w:val="both"/>
        <w:textAlignment w:val="auto"/>
        <w:outlineLvl w:val="0"/>
        <w:rPr>
          <w:rFonts w:ascii="Arial" w:hAnsi="Arial" w:cs="Arial"/>
          <w:b/>
          <w:sz w:val="16"/>
          <w:szCs w:val="16"/>
        </w:rPr>
      </w:pPr>
      <w:r w:rsidRPr="002F6F8E">
        <w:rPr>
          <w:rFonts w:ascii="Arial" w:hAnsi="Arial" w:cs="Arial"/>
          <w:b/>
          <w:bCs/>
          <w:iCs/>
          <w:sz w:val="16"/>
          <w:szCs w:val="16"/>
        </w:rPr>
        <w:t>CARACTERISTICAS DEL FONDO DE INVERSIÓN COLECTIVA</w:t>
      </w:r>
    </w:p>
    <w:p w:rsidR="00062B3E" w:rsidRPr="002F6F8E" w:rsidRDefault="00062B3E" w:rsidP="002F6F8E">
      <w:pPr>
        <w:ind w:left="390"/>
        <w:jc w:val="both"/>
        <w:outlineLvl w:val="0"/>
        <w:rPr>
          <w:rFonts w:ascii="Arial" w:hAnsi="Arial" w:cs="Arial"/>
          <w:b/>
          <w:sz w:val="16"/>
          <w:szCs w:val="16"/>
        </w:rPr>
      </w:pPr>
    </w:p>
    <w:p w:rsidR="00062B3E" w:rsidRPr="00165629" w:rsidRDefault="00062B3E" w:rsidP="002F6F8E">
      <w:pPr>
        <w:numPr>
          <w:ilvl w:val="1"/>
          <w:numId w:val="22"/>
        </w:numPr>
        <w:suppressAutoHyphens w:val="0"/>
        <w:autoSpaceDN/>
        <w:jc w:val="both"/>
        <w:textAlignment w:val="auto"/>
        <w:outlineLvl w:val="0"/>
        <w:rPr>
          <w:rFonts w:ascii="Arial" w:hAnsi="Arial" w:cs="Arial"/>
          <w:b/>
          <w:sz w:val="16"/>
          <w:szCs w:val="16"/>
        </w:rPr>
      </w:pPr>
      <w:r w:rsidRPr="00165629">
        <w:rPr>
          <w:rFonts w:ascii="Arial" w:hAnsi="Arial" w:cs="Arial"/>
          <w:b/>
          <w:sz w:val="16"/>
          <w:szCs w:val="16"/>
        </w:rPr>
        <w:t>Tipo de fondo de Inversión Colectiva</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 de inversión colectiva abierto sin pacto de permanencia.</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 de inversión colectiva abierto con pacto de permanencia.</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 de inversión colectiva cerrado.</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Fondos de inversión colectiva del mercado monetario</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Fondos de capital privado</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Fondos de inversión colectiva bursátiles</w:t>
      </w:r>
    </w:p>
    <w:p w:rsidR="00062B3E" w:rsidRPr="00302C76" w:rsidRDefault="00062B3E" w:rsidP="00302C76">
      <w:pPr>
        <w:pStyle w:val="Prrafodelista"/>
        <w:numPr>
          <w:ilvl w:val="2"/>
          <w:numId w:val="22"/>
        </w:numPr>
        <w:suppressAutoHyphens w:val="0"/>
        <w:autoSpaceDN/>
        <w:jc w:val="both"/>
        <w:textAlignment w:val="auto"/>
        <w:rPr>
          <w:rFonts w:ascii="Arial" w:hAnsi="Arial" w:cs="Arial"/>
          <w:sz w:val="16"/>
          <w:szCs w:val="16"/>
          <w:lang w:val="es-MX"/>
        </w:rPr>
      </w:pPr>
      <w:r w:rsidRPr="00302C76">
        <w:rPr>
          <w:rFonts w:ascii="Arial" w:hAnsi="Arial" w:cs="Arial"/>
          <w:sz w:val="16"/>
          <w:szCs w:val="16"/>
          <w:lang w:val="es-MX"/>
        </w:rPr>
        <w:t>Fondos de inversión colectiva inmobiliarios</w:t>
      </w:r>
    </w:p>
    <w:p w:rsidR="00062B3E" w:rsidRPr="002F6F8E" w:rsidRDefault="00062B3E" w:rsidP="002F6F8E">
      <w:pPr>
        <w:ind w:left="708"/>
        <w:jc w:val="both"/>
        <w:rPr>
          <w:rFonts w:ascii="Arial" w:hAnsi="Arial" w:cs="Arial"/>
          <w:sz w:val="16"/>
          <w:szCs w:val="16"/>
          <w:lang w:val="es-MX"/>
        </w:rPr>
      </w:pPr>
    </w:p>
    <w:p w:rsidR="00062B3E" w:rsidRPr="002F6F8E" w:rsidRDefault="00062B3E" w:rsidP="00302C76">
      <w:pPr>
        <w:jc w:val="both"/>
        <w:rPr>
          <w:rFonts w:ascii="Arial" w:hAnsi="Arial" w:cs="Arial"/>
          <w:sz w:val="16"/>
          <w:szCs w:val="16"/>
          <w:lang w:val="es-MX"/>
        </w:rPr>
      </w:pPr>
      <w:r w:rsidRPr="002F6F8E">
        <w:rPr>
          <w:rFonts w:ascii="Arial" w:hAnsi="Arial" w:cs="Arial"/>
          <w:sz w:val="16"/>
          <w:szCs w:val="16"/>
          <w:lang w:val="es-MX"/>
        </w:rPr>
        <w:t>En caso de que corresponda, señalar el tipo de familia de acuerdo con la clasificación establecida en el artículo 3.1.1.2.5 del Decreto 2555 de 2010.</w:t>
      </w:r>
    </w:p>
    <w:p w:rsidR="00062B3E" w:rsidRPr="002F6F8E" w:rsidRDefault="00062B3E" w:rsidP="002F6F8E">
      <w:pPr>
        <w:ind w:left="720"/>
        <w:jc w:val="both"/>
        <w:outlineLvl w:val="0"/>
        <w:rPr>
          <w:rFonts w:ascii="Arial" w:hAnsi="Arial" w:cs="Arial"/>
          <w:b/>
          <w:sz w:val="16"/>
          <w:szCs w:val="16"/>
        </w:rPr>
      </w:pPr>
    </w:p>
    <w:p w:rsidR="00062B3E" w:rsidRPr="002F6F8E" w:rsidRDefault="00062B3E" w:rsidP="00F617E5">
      <w:pPr>
        <w:numPr>
          <w:ilvl w:val="1"/>
          <w:numId w:val="22"/>
        </w:numPr>
        <w:suppressAutoHyphens w:val="0"/>
        <w:autoSpaceDN/>
        <w:jc w:val="both"/>
        <w:textAlignment w:val="auto"/>
        <w:outlineLvl w:val="0"/>
        <w:rPr>
          <w:rFonts w:ascii="Arial" w:hAnsi="Arial" w:cs="Arial"/>
          <w:b/>
          <w:sz w:val="16"/>
          <w:szCs w:val="16"/>
        </w:rPr>
      </w:pPr>
      <w:r w:rsidRPr="002F6F8E">
        <w:rPr>
          <w:rFonts w:ascii="Arial" w:hAnsi="Arial" w:cs="Arial"/>
          <w:b/>
          <w:sz w:val="16"/>
          <w:szCs w:val="16"/>
        </w:rPr>
        <w:t>Fecha de Inicio de operaciones</w:t>
      </w:r>
    </w:p>
    <w:p w:rsidR="00062B3E" w:rsidRPr="002F6F8E" w:rsidRDefault="00062B3E" w:rsidP="00302C76">
      <w:pPr>
        <w:jc w:val="both"/>
        <w:outlineLvl w:val="0"/>
        <w:rPr>
          <w:rFonts w:ascii="Arial" w:hAnsi="Arial" w:cs="Arial"/>
          <w:bCs/>
          <w:sz w:val="16"/>
          <w:szCs w:val="16"/>
        </w:rPr>
      </w:pPr>
      <w:r w:rsidRPr="002F6F8E">
        <w:rPr>
          <w:rFonts w:ascii="Arial" w:hAnsi="Arial" w:cs="Arial"/>
          <w:bCs/>
          <w:sz w:val="16"/>
          <w:szCs w:val="16"/>
        </w:rPr>
        <w:t>Indicación exacta de la fecha de inicio de las operaciones del FIC, ya sea por haber iniciado la comercialización del FIC o por la recepción de recursos provenientes de los inversionistas, lo que suceda primero.</w:t>
      </w:r>
    </w:p>
    <w:p w:rsidR="00062B3E" w:rsidRPr="002F6F8E" w:rsidRDefault="00062B3E" w:rsidP="002F6F8E">
      <w:pPr>
        <w:jc w:val="both"/>
        <w:outlineLvl w:val="0"/>
        <w:rPr>
          <w:rFonts w:ascii="Arial" w:hAnsi="Arial" w:cs="Arial"/>
          <w:bCs/>
          <w:sz w:val="16"/>
          <w:szCs w:val="16"/>
        </w:rPr>
      </w:pPr>
    </w:p>
    <w:p w:rsidR="00062B3E" w:rsidRPr="002F6F8E" w:rsidRDefault="00062B3E" w:rsidP="00F617E5">
      <w:pPr>
        <w:numPr>
          <w:ilvl w:val="1"/>
          <w:numId w:val="22"/>
        </w:numPr>
        <w:suppressAutoHyphens w:val="0"/>
        <w:autoSpaceDN/>
        <w:jc w:val="both"/>
        <w:textAlignment w:val="auto"/>
        <w:outlineLvl w:val="0"/>
        <w:rPr>
          <w:rFonts w:ascii="Arial" w:hAnsi="Arial" w:cs="Arial"/>
          <w:b/>
          <w:sz w:val="16"/>
          <w:szCs w:val="16"/>
        </w:rPr>
      </w:pPr>
      <w:r w:rsidRPr="002F6F8E">
        <w:rPr>
          <w:rFonts w:ascii="Arial" w:hAnsi="Arial" w:cs="Arial"/>
          <w:b/>
          <w:bCs/>
          <w:iCs/>
          <w:sz w:val="16"/>
          <w:szCs w:val="16"/>
        </w:rPr>
        <w:t>Valor del fondo de inversión colectiva (Millones de Pesos)</w:t>
      </w:r>
    </w:p>
    <w:p w:rsidR="00062B3E" w:rsidRPr="002F6F8E" w:rsidRDefault="00062B3E" w:rsidP="00302C76">
      <w:pPr>
        <w:jc w:val="both"/>
        <w:rPr>
          <w:rFonts w:ascii="Arial" w:hAnsi="Arial" w:cs="Arial"/>
          <w:bCs/>
          <w:sz w:val="16"/>
          <w:szCs w:val="16"/>
        </w:rPr>
      </w:pPr>
      <w:r w:rsidRPr="002F6F8E">
        <w:rPr>
          <w:rFonts w:ascii="Arial" w:hAnsi="Arial" w:cs="Arial"/>
          <w:bCs/>
          <w:sz w:val="16"/>
          <w:szCs w:val="16"/>
        </w:rPr>
        <w:t>Corresponde al monto en millones de pesos colombianos del patrimonio, valor neto o bienes del FIC. Esta cifra debe ser presentada con (2) dos decimales aproximados por el método de redondeo.</w:t>
      </w:r>
    </w:p>
    <w:p w:rsidR="00062B3E" w:rsidRPr="002F6F8E" w:rsidRDefault="00062B3E" w:rsidP="002F6F8E">
      <w:pPr>
        <w:ind w:left="708"/>
        <w:jc w:val="both"/>
        <w:outlineLvl w:val="0"/>
        <w:rPr>
          <w:rFonts w:ascii="Arial" w:hAnsi="Arial" w:cs="Arial"/>
          <w:bCs/>
          <w:sz w:val="16"/>
          <w:szCs w:val="16"/>
        </w:rPr>
      </w:pPr>
    </w:p>
    <w:p w:rsidR="00062B3E" w:rsidRPr="002F6F8E" w:rsidRDefault="00062B3E" w:rsidP="00F617E5">
      <w:pPr>
        <w:numPr>
          <w:ilvl w:val="1"/>
          <w:numId w:val="22"/>
        </w:numPr>
        <w:suppressAutoHyphens w:val="0"/>
        <w:autoSpaceDN/>
        <w:jc w:val="both"/>
        <w:textAlignment w:val="auto"/>
        <w:outlineLvl w:val="0"/>
        <w:rPr>
          <w:rFonts w:ascii="Arial" w:hAnsi="Arial" w:cs="Arial"/>
          <w:b/>
          <w:bCs/>
          <w:sz w:val="16"/>
          <w:szCs w:val="16"/>
        </w:rPr>
      </w:pPr>
      <w:r w:rsidRPr="002F6F8E">
        <w:rPr>
          <w:rFonts w:ascii="Arial" w:hAnsi="Arial" w:cs="Arial"/>
          <w:b/>
          <w:bCs/>
          <w:sz w:val="16"/>
          <w:szCs w:val="16"/>
        </w:rPr>
        <w:t>Número de unidades en circulación</w:t>
      </w:r>
    </w:p>
    <w:p w:rsidR="00062B3E" w:rsidRPr="002F6F8E" w:rsidRDefault="00062B3E" w:rsidP="00302C76">
      <w:pPr>
        <w:jc w:val="both"/>
        <w:rPr>
          <w:rFonts w:ascii="Arial" w:hAnsi="Arial" w:cs="Arial"/>
          <w:bCs/>
          <w:sz w:val="16"/>
          <w:szCs w:val="16"/>
        </w:rPr>
      </w:pPr>
      <w:r w:rsidRPr="002F6F8E">
        <w:rPr>
          <w:rFonts w:ascii="Arial" w:hAnsi="Arial" w:cs="Arial"/>
          <w:bCs/>
          <w:sz w:val="16"/>
          <w:szCs w:val="16"/>
        </w:rPr>
        <w:t>Número total de las unidades del fondo de inversión colectiva que están en circulación. Esta cifra debe ser presentada con (6) seis decimales, aproximados por el método de redondeo.</w:t>
      </w:r>
    </w:p>
    <w:p w:rsidR="00062B3E" w:rsidRPr="002F6F8E" w:rsidRDefault="00062B3E" w:rsidP="002F6F8E">
      <w:pPr>
        <w:ind w:left="720"/>
        <w:jc w:val="both"/>
        <w:rPr>
          <w:rFonts w:ascii="Arial" w:hAnsi="Arial" w:cs="Arial"/>
          <w:bCs/>
          <w:sz w:val="16"/>
          <w:szCs w:val="16"/>
        </w:rPr>
      </w:pPr>
    </w:p>
    <w:p w:rsidR="00062B3E" w:rsidRPr="002F6F8E" w:rsidRDefault="00062B3E" w:rsidP="00F617E5">
      <w:pPr>
        <w:numPr>
          <w:ilvl w:val="1"/>
          <w:numId w:val="22"/>
        </w:numPr>
        <w:suppressAutoHyphens w:val="0"/>
        <w:autoSpaceDN/>
        <w:jc w:val="both"/>
        <w:textAlignment w:val="auto"/>
        <w:outlineLvl w:val="0"/>
        <w:rPr>
          <w:rFonts w:ascii="Arial" w:hAnsi="Arial" w:cs="Arial"/>
          <w:b/>
          <w:bCs/>
          <w:sz w:val="16"/>
          <w:szCs w:val="16"/>
        </w:rPr>
      </w:pPr>
      <w:r w:rsidRPr="002F6F8E">
        <w:rPr>
          <w:rFonts w:ascii="Arial" w:hAnsi="Arial" w:cs="Arial"/>
          <w:b/>
          <w:bCs/>
          <w:sz w:val="16"/>
          <w:szCs w:val="16"/>
        </w:rPr>
        <w:t>Valor de la unidad</w:t>
      </w:r>
    </w:p>
    <w:p w:rsidR="00062B3E" w:rsidRDefault="00062B3E" w:rsidP="00302C76">
      <w:pPr>
        <w:jc w:val="both"/>
        <w:rPr>
          <w:rFonts w:ascii="Arial" w:hAnsi="Arial" w:cs="Arial"/>
          <w:bCs/>
          <w:sz w:val="16"/>
          <w:szCs w:val="16"/>
        </w:rPr>
      </w:pPr>
      <w:r w:rsidRPr="002F6F8E">
        <w:rPr>
          <w:rFonts w:ascii="Arial" w:hAnsi="Arial" w:cs="Arial"/>
          <w:bCs/>
          <w:sz w:val="16"/>
          <w:szCs w:val="16"/>
        </w:rPr>
        <w:t xml:space="preserve">Se debe reportar el valor de la unidad del FIC, calculado de acuerdo con la metodología vigente dispuesta para tal efecto por la </w:t>
      </w:r>
      <w:r w:rsidR="00200015" w:rsidRPr="002F6F8E">
        <w:rPr>
          <w:rFonts w:ascii="Arial" w:hAnsi="Arial" w:cs="Arial"/>
          <w:bCs/>
          <w:sz w:val="16"/>
          <w:szCs w:val="16"/>
        </w:rPr>
        <w:t>SFC</w:t>
      </w:r>
      <w:r w:rsidRPr="002F6F8E">
        <w:rPr>
          <w:rFonts w:ascii="Arial" w:hAnsi="Arial" w:cs="Arial"/>
          <w:bCs/>
          <w:sz w:val="16"/>
          <w:szCs w:val="16"/>
        </w:rPr>
        <w:t xml:space="preserve"> calculado a (6) seis decimales con redondeo universal.</w:t>
      </w:r>
    </w:p>
    <w:p w:rsidR="00165629" w:rsidRPr="002F6F8E" w:rsidRDefault="00165629" w:rsidP="00302C76">
      <w:pPr>
        <w:jc w:val="both"/>
        <w:rPr>
          <w:rFonts w:ascii="Arial" w:hAnsi="Arial" w:cs="Arial"/>
          <w:b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Número de inversionistas</w:t>
      </w:r>
    </w:p>
    <w:p w:rsidR="00062B3E" w:rsidRPr="002F6F8E" w:rsidRDefault="00062B3E" w:rsidP="00302C76">
      <w:pPr>
        <w:jc w:val="both"/>
        <w:rPr>
          <w:rFonts w:ascii="Arial" w:hAnsi="Arial" w:cs="Arial"/>
          <w:bCs/>
          <w:sz w:val="16"/>
          <w:szCs w:val="16"/>
        </w:rPr>
      </w:pPr>
      <w:r w:rsidRPr="002F6F8E">
        <w:rPr>
          <w:rFonts w:ascii="Arial" w:hAnsi="Arial" w:cs="Arial"/>
          <w:bCs/>
          <w:sz w:val="16"/>
          <w:szCs w:val="16"/>
        </w:rPr>
        <w:t>Número total de inversionistas que poseen unidades en el respectivo FIC. Esta cifra debe ser presentada sin decimales.</w:t>
      </w:r>
    </w:p>
    <w:p w:rsidR="00062B3E" w:rsidRPr="002F6F8E" w:rsidRDefault="00062B3E" w:rsidP="002F6F8E">
      <w:pPr>
        <w:ind w:left="708"/>
        <w:jc w:val="both"/>
        <w:rPr>
          <w:rFonts w:ascii="Arial" w:hAnsi="Arial" w:cs="Arial"/>
          <w:b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Inversión inicial mínima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lastRenderedPageBreak/>
        <w:t>Monto mínimo inicial de aportes en pesos colombianos establecido en el reglamento con el cual un inversionista puede adquirir unidades del FIC.</w:t>
      </w:r>
    </w:p>
    <w:p w:rsidR="00062B3E" w:rsidRPr="002F6F8E" w:rsidRDefault="00062B3E" w:rsidP="002F6F8E">
      <w:pPr>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Saldo mínimo</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Valor mínimo en pesos colombianos establecido en el reglamento, que un inversionista debe mantener en su cuenta individual de aportes para no cancelar definitivamente su vínculo con el FIC, o la indicación expresa que no existe monto mínimo.</w:t>
      </w:r>
    </w:p>
    <w:p w:rsidR="00062B3E" w:rsidRPr="002F6F8E" w:rsidRDefault="00062B3E" w:rsidP="002F6F8E">
      <w:pPr>
        <w:jc w:val="both"/>
        <w:rPr>
          <w:rFonts w:ascii="Arial" w:hAnsi="Arial" w:cs="Arial"/>
          <w:b/>
          <w:bCs/>
          <w:iCs/>
          <w:sz w:val="16"/>
          <w:szCs w:val="16"/>
          <w:u w:val="single"/>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Tiempo de preaviso para retiro</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Corresponde a la antelación expresada en días calendario, prevista en el reglamento y de conformidad con las normas vigentes, con la que el inversionista debe avisar la redención o retiro de aportes, a cuyo vencimiento se debe atender la solicitud.</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Comisión por administración</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Es el porcentaje </w:t>
      </w:r>
      <w:r w:rsidR="005E15F9" w:rsidRPr="002F6F8E">
        <w:rPr>
          <w:rFonts w:ascii="Arial" w:hAnsi="Arial" w:cs="Arial"/>
          <w:bCs/>
          <w:iCs/>
          <w:sz w:val="16"/>
          <w:szCs w:val="16"/>
        </w:rPr>
        <w:t>establecido de manera previa y fija</w:t>
      </w:r>
      <w:r w:rsidRPr="002F6F8E">
        <w:rPr>
          <w:rFonts w:ascii="Arial" w:hAnsi="Arial" w:cs="Arial"/>
          <w:bCs/>
          <w:iCs/>
          <w:sz w:val="16"/>
          <w:szCs w:val="16"/>
        </w:rPr>
        <w:t xml:space="preserve">, expresado en puntos efectivos anuales, que la sociedad administradora percibe por su actividad de administración conforme a lo establecido en el reglamento. Adicionalmente, debe indicarse la base para el cálculo. </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Comisión de gestión</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Es el porcentaje </w:t>
      </w:r>
      <w:r w:rsidR="005E15F9" w:rsidRPr="002F6F8E">
        <w:rPr>
          <w:rFonts w:ascii="Arial" w:hAnsi="Arial" w:cs="Arial"/>
          <w:bCs/>
          <w:iCs/>
          <w:sz w:val="16"/>
          <w:szCs w:val="16"/>
        </w:rPr>
        <w:t>establecido de manera previa y fija</w:t>
      </w:r>
      <w:r w:rsidRPr="002F6F8E">
        <w:rPr>
          <w:rFonts w:ascii="Arial" w:hAnsi="Arial" w:cs="Arial"/>
          <w:bCs/>
          <w:iCs/>
          <w:sz w:val="16"/>
          <w:szCs w:val="16"/>
        </w:rPr>
        <w:t>, expresado en puntos efectivos anuales, que la sociedad administradora o el gestor externo o gestor extranjero, percibe por su actividad de gestión conforme a lo establecido en el reglamento. Adicionalmente, debe indicarse la base para el cálculo.</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Comisión de éxito</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Es el porcentaje </w:t>
      </w:r>
      <w:r w:rsidR="005E15F9" w:rsidRPr="002F6F8E">
        <w:rPr>
          <w:rFonts w:ascii="Arial" w:hAnsi="Arial" w:cs="Arial"/>
          <w:bCs/>
          <w:iCs/>
          <w:sz w:val="16"/>
          <w:szCs w:val="16"/>
        </w:rPr>
        <w:t>establecido de manera previa y fija</w:t>
      </w:r>
      <w:r w:rsidRPr="002F6F8E">
        <w:rPr>
          <w:rFonts w:ascii="Arial" w:hAnsi="Arial" w:cs="Arial"/>
          <w:bCs/>
          <w:iCs/>
          <w:sz w:val="16"/>
          <w:szCs w:val="16"/>
        </w:rPr>
        <w:t>, expresado en términos porcentuales, que la sociedad administradora o el gestor externo o gestor extranjero, en caso de existir, percibirá sobre los rendimientos obtenidos por el FIC. Para este fin, debe indicarse las condiciones que posibiliten su cobro. En caso que no se establezca esta comisión en el reglamento, así debe indicarse.</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Comisión de entrada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Es el porcentaje </w:t>
      </w:r>
      <w:r w:rsidR="005E15F9" w:rsidRPr="002F6F8E">
        <w:rPr>
          <w:rFonts w:ascii="Arial" w:hAnsi="Arial" w:cs="Arial"/>
          <w:bCs/>
          <w:iCs/>
          <w:sz w:val="16"/>
          <w:szCs w:val="16"/>
        </w:rPr>
        <w:t>establecido de manera previa y fija</w:t>
      </w:r>
      <w:r w:rsidRPr="002F6F8E">
        <w:rPr>
          <w:rFonts w:ascii="Arial" w:hAnsi="Arial" w:cs="Arial"/>
          <w:bCs/>
          <w:iCs/>
          <w:sz w:val="16"/>
          <w:szCs w:val="16"/>
        </w:rPr>
        <w:t>, expresado en puntos efectivos, que la sociedad administradora o el distribuidor, percibirá sobre los aportes efectuados por los inversionistas, al momento de constituir participaciones en el respectivo FIC. En caso que no se establezca esta comisión en el reglamento, así debe indicarse.</w:t>
      </w:r>
    </w:p>
    <w:p w:rsidR="00062B3E" w:rsidRPr="002F6F8E" w:rsidRDefault="00062B3E" w:rsidP="002F6F8E">
      <w:pPr>
        <w:ind w:left="720"/>
        <w:jc w:val="both"/>
        <w:rPr>
          <w:rFonts w:ascii="Arial" w:hAnsi="Arial" w:cs="Arial"/>
          <w:b/>
          <w:b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Comisión de salida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Es el porcentaje </w:t>
      </w:r>
      <w:r w:rsidR="005E15F9" w:rsidRPr="002F6F8E">
        <w:rPr>
          <w:rFonts w:ascii="Arial" w:hAnsi="Arial" w:cs="Arial"/>
          <w:bCs/>
          <w:iCs/>
          <w:sz w:val="16"/>
          <w:szCs w:val="16"/>
        </w:rPr>
        <w:t>establecido de manera previa y fija</w:t>
      </w:r>
      <w:r w:rsidRPr="002F6F8E">
        <w:rPr>
          <w:rFonts w:ascii="Arial" w:hAnsi="Arial" w:cs="Arial"/>
          <w:bCs/>
          <w:iCs/>
          <w:sz w:val="16"/>
          <w:szCs w:val="16"/>
        </w:rPr>
        <w:t>, expresado en puntos efectivos, que la sociedad administradora o el distribuidor, percibirá sobre los aportes reintegrados a los inversionistas, al momento de redimir participaciones en el respectivo FIC. En caso que no se establezca esta comisión en el reglamento, así debe indicarse.</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ind w:left="708"/>
        <w:jc w:val="both"/>
        <w:textAlignment w:val="auto"/>
        <w:rPr>
          <w:rFonts w:ascii="Arial" w:hAnsi="Arial" w:cs="Arial"/>
          <w:bCs/>
          <w:iCs/>
          <w:sz w:val="16"/>
          <w:szCs w:val="16"/>
        </w:rPr>
      </w:pPr>
      <w:r w:rsidRPr="002F6F8E">
        <w:rPr>
          <w:rFonts w:ascii="Arial" w:hAnsi="Arial" w:cs="Arial"/>
          <w:b/>
          <w:bCs/>
          <w:iCs/>
          <w:sz w:val="16"/>
          <w:szCs w:val="16"/>
        </w:rPr>
        <w:t>Remuneración</w:t>
      </w:r>
      <w:r w:rsidRPr="002F6F8E">
        <w:rPr>
          <w:rFonts w:ascii="Arial" w:hAnsi="Arial" w:cs="Arial"/>
          <w:b/>
          <w:bCs/>
          <w:sz w:val="16"/>
          <w:szCs w:val="16"/>
        </w:rPr>
        <w:t xml:space="preserve"> efectivamente cobrada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Valor de la remuneración que efectivamente percibió la sociedad administradora, el gestor externo o gestor extranjero y el distribuidor, durante el respectivo período. Se debe calcular tomando el valor de todas las remuneraciones cobradas durante el mes, dividido por el valor neto promedio del FIC.</w:t>
      </w:r>
    </w:p>
    <w:p w:rsidR="00302C76" w:rsidRDefault="00302C76" w:rsidP="002F6F8E">
      <w:pPr>
        <w:ind w:left="708"/>
        <w:jc w:val="both"/>
        <w:rPr>
          <w:rFonts w:ascii="Arial" w:hAnsi="Arial" w:cs="Arial"/>
          <w:bCs/>
          <w:iCs/>
          <w:sz w:val="16"/>
          <w:szCs w:val="16"/>
        </w:rPr>
      </w:pP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Esta cifra se expresará en términos efectivos anuales, de manera porcentual y con (2) dos decimales, aproximados por el método del redondeo</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Cs/>
          <w:iCs/>
          <w:sz w:val="16"/>
          <w:szCs w:val="16"/>
        </w:rPr>
      </w:pPr>
      <w:r w:rsidRPr="002F6F8E">
        <w:rPr>
          <w:rFonts w:ascii="Arial" w:hAnsi="Arial" w:cs="Arial"/>
          <w:b/>
          <w:bCs/>
          <w:iCs/>
          <w:sz w:val="16"/>
          <w:szCs w:val="16"/>
        </w:rPr>
        <w:t>Días de pacto de permanencia, días de gracia, sanción por retiro anticipado</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Días del pacto de permanencia mínima, días de gracia y valor porcentual de la penalización sobre aportes pactado en el reglamento, por retiro anticipado de las participaciones del inversionista y a cargo del mismo, antes del cumplimiento de los términos de tiempo de permanencia de la inversión establecidos en dicho reglamento.</w:t>
      </w:r>
    </w:p>
    <w:p w:rsidR="00062B3E" w:rsidRPr="002F6F8E" w:rsidRDefault="00062B3E" w:rsidP="002F6F8E">
      <w:pPr>
        <w:ind w:left="390"/>
        <w:jc w:val="both"/>
        <w:rPr>
          <w:rFonts w:ascii="Arial" w:hAnsi="Arial" w:cs="Arial"/>
          <w:b/>
          <w:bCs/>
          <w:i/>
          <w:iCs/>
          <w:sz w:val="16"/>
          <w:szCs w:val="16"/>
          <w:u w:val="single"/>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Gastos totales de fondo de inversión colectiva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Son los gastos o expensas a cargo del FIC necesarios para su correcta </w:t>
      </w:r>
      <w:r w:rsidR="00F31D09" w:rsidRPr="002F6F8E">
        <w:rPr>
          <w:rFonts w:ascii="Arial" w:hAnsi="Arial" w:cs="Arial"/>
          <w:bCs/>
          <w:iCs/>
          <w:sz w:val="16"/>
          <w:szCs w:val="16"/>
        </w:rPr>
        <w:t>administración y gestión</w:t>
      </w:r>
      <w:r w:rsidRPr="002F6F8E">
        <w:rPr>
          <w:rFonts w:ascii="Arial" w:hAnsi="Arial" w:cs="Arial"/>
          <w:bCs/>
          <w:iCs/>
          <w:sz w:val="16"/>
          <w:szCs w:val="16"/>
        </w:rPr>
        <w:t>, de conformidad con lo señalado en el artículo 3.1.1.8.1 del Decreto 2555 de 2010,</w:t>
      </w:r>
      <w:r w:rsidR="00377094">
        <w:rPr>
          <w:rFonts w:ascii="Arial" w:hAnsi="Arial" w:cs="Arial"/>
          <w:bCs/>
          <w:iCs/>
          <w:sz w:val="16"/>
          <w:szCs w:val="16"/>
        </w:rPr>
        <w:t xml:space="preserve"> del </w:t>
      </w:r>
      <w:r w:rsidRPr="002F6F8E">
        <w:rPr>
          <w:rFonts w:ascii="Arial" w:hAnsi="Arial" w:cs="Arial"/>
          <w:bCs/>
          <w:iCs/>
          <w:sz w:val="16"/>
          <w:szCs w:val="16"/>
        </w:rPr>
        <w:t xml:space="preserve"> presente </w:t>
      </w:r>
      <w:r w:rsidR="00377094">
        <w:rPr>
          <w:rFonts w:ascii="Arial" w:hAnsi="Arial" w:cs="Arial"/>
          <w:bCs/>
          <w:iCs/>
          <w:sz w:val="16"/>
          <w:szCs w:val="16"/>
        </w:rPr>
        <w:t>Titulo</w:t>
      </w:r>
      <w:r w:rsidRPr="002F6F8E">
        <w:rPr>
          <w:rFonts w:ascii="Arial" w:hAnsi="Arial" w:cs="Arial"/>
          <w:bCs/>
          <w:iCs/>
          <w:sz w:val="16"/>
          <w:szCs w:val="16"/>
        </w:rPr>
        <w:t xml:space="preserve"> y el reglamento. </w:t>
      </w:r>
    </w:p>
    <w:p w:rsidR="00062B3E" w:rsidRPr="002F6F8E" w:rsidRDefault="00062B3E" w:rsidP="002F6F8E">
      <w:pPr>
        <w:tabs>
          <w:tab w:val="left" w:pos="703"/>
        </w:tabs>
        <w:ind w:left="390"/>
        <w:jc w:val="both"/>
        <w:rPr>
          <w:rFonts w:ascii="Arial" w:hAnsi="Arial" w:cs="Arial"/>
          <w:bCs/>
          <w:iCs/>
          <w:sz w:val="16"/>
          <w:szCs w:val="16"/>
        </w:rPr>
      </w:pPr>
      <w:r w:rsidRPr="002F6F8E">
        <w:rPr>
          <w:rFonts w:ascii="Arial" w:hAnsi="Arial" w:cs="Arial"/>
          <w:bCs/>
          <w:iCs/>
          <w:sz w:val="16"/>
          <w:szCs w:val="16"/>
        </w:rPr>
        <w:tab/>
      </w:r>
    </w:p>
    <w:p w:rsidR="00062B3E" w:rsidRPr="002F6F8E" w:rsidRDefault="00062B3E" w:rsidP="00302C76">
      <w:pPr>
        <w:jc w:val="both"/>
        <w:rPr>
          <w:rFonts w:ascii="Arial" w:hAnsi="Arial" w:cs="Arial"/>
          <w:bCs/>
          <w:i/>
          <w:iCs/>
          <w:sz w:val="16"/>
          <w:szCs w:val="16"/>
        </w:rPr>
      </w:pPr>
      <w:r w:rsidRPr="002F6F8E">
        <w:rPr>
          <w:rFonts w:ascii="Arial" w:hAnsi="Arial" w:cs="Arial"/>
          <w:bCs/>
          <w:iCs/>
          <w:sz w:val="16"/>
          <w:szCs w:val="16"/>
        </w:rPr>
        <w:t xml:space="preserve">Corresponde a los gastos a cargo del FIC necesarios para su correcta gestión e incluyen la remuneración de la sociedad administradora y del gestor externo o gestor extranjero, en caso de existir. Deben calcularse tomando los valores registrados en la cuenta 51 del </w:t>
      </w:r>
      <w:r w:rsidR="00C35566" w:rsidRPr="00452CA9">
        <w:rPr>
          <w:rFonts w:ascii="Arial" w:hAnsi="Arial" w:cs="Arial"/>
          <w:bCs/>
          <w:iCs/>
          <w:sz w:val="16"/>
          <w:szCs w:val="16"/>
        </w:rPr>
        <w:t>Catálogo Único de Información Financiera</w:t>
      </w:r>
      <w:r w:rsidR="00452CA9">
        <w:rPr>
          <w:rFonts w:ascii="Arial" w:hAnsi="Arial" w:cs="Arial"/>
          <w:bCs/>
          <w:iCs/>
          <w:sz w:val="16"/>
          <w:szCs w:val="16"/>
        </w:rPr>
        <w:t xml:space="preserve"> con fines de Supervisión</w:t>
      </w:r>
      <w:r w:rsidR="00C35566" w:rsidRPr="002F6F8E">
        <w:rPr>
          <w:rFonts w:ascii="Arial" w:hAnsi="Arial" w:cs="Arial"/>
          <w:bCs/>
          <w:iCs/>
          <w:sz w:val="16"/>
          <w:szCs w:val="16"/>
        </w:rPr>
        <w:t xml:space="preserve"> </w:t>
      </w:r>
      <w:r w:rsidRPr="002F6F8E">
        <w:rPr>
          <w:rFonts w:ascii="Arial" w:hAnsi="Arial" w:cs="Arial"/>
          <w:bCs/>
          <w:iCs/>
          <w:sz w:val="16"/>
          <w:szCs w:val="16"/>
        </w:rPr>
        <w:t xml:space="preserve"> durante el último año (12 meses corridos), sobre los activos promedio del FIC para el mismo período</w:t>
      </w:r>
      <w:r w:rsidR="00C35566" w:rsidRPr="002F6F8E">
        <w:rPr>
          <w:rFonts w:ascii="Arial" w:hAnsi="Arial" w:cs="Arial"/>
          <w:bCs/>
          <w:iCs/>
          <w:sz w:val="16"/>
          <w:szCs w:val="16"/>
        </w:rPr>
        <w:t>.</w:t>
      </w:r>
      <w:r w:rsidR="00C35566" w:rsidRPr="002F6F8E" w:rsidDel="00C35566">
        <w:rPr>
          <w:rFonts w:ascii="Arial" w:hAnsi="Arial" w:cs="Arial"/>
          <w:bCs/>
          <w:iCs/>
          <w:sz w:val="16"/>
          <w:szCs w:val="16"/>
        </w:rPr>
        <w:t xml:space="preserve"> </w:t>
      </w:r>
    </w:p>
    <w:p w:rsidR="00452CA9" w:rsidRDefault="00452CA9" w:rsidP="00452CA9">
      <w:pPr>
        <w:ind w:left="708"/>
        <w:jc w:val="both"/>
        <w:rPr>
          <w:rFonts w:ascii="Arial" w:hAnsi="Arial" w:cs="Arial"/>
          <w:bCs/>
          <w:iCs/>
          <w:sz w:val="16"/>
          <w:szCs w:val="16"/>
        </w:rPr>
      </w:pP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Esta cifra debe ser expresada en términos porcentuales y con (2) dos decimales.</w:t>
      </w:r>
    </w:p>
    <w:p w:rsidR="00062B3E" w:rsidRPr="002F6F8E" w:rsidRDefault="00062B3E" w:rsidP="002F6F8E">
      <w:pPr>
        <w:ind w:left="720"/>
        <w:jc w:val="both"/>
        <w:rPr>
          <w:rFonts w:ascii="Arial" w:hAnsi="Arial" w:cs="Arial"/>
          <w:b/>
          <w:bCs/>
          <w:iCs/>
          <w:sz w:val="16"/>
          <w:szCs w:val="16"/>
        </w:rPr>
      </w:pPr>
    </w:p>
    <w:p w:rsidR="00062B3E" w:rsidRPr="002F6F8E" w:rsidRDefault="00062B3E" w:rsidP="00F617E5">
      <w:pPr>
        <w:numPr>
          <w:ilvl w:val="0"/>
          <w:numId w:val="22"/>
        </w:numPr>
        <w:suppressAutoHyphens w:val="0"/>
        <w:autoSpaceDN/>
        <w:jc w:val="both"/>
        <w:textAlignment w:val="auto"/>
        <w:rPr>
          <w:rFonts w:ascii="Arial" w:hAnsi="Arial" w:cs="Arial"/>
          <w:bCs/>
          <w:iCs/>
          <w:sz w:val="16"/>
          <w:szCs w:val="16"/>
        </w:rPr>
      </w:pPr>
      <w:r w:rsidRPr="002F6F8E">
        <w:rPr>
          <w:rFonts w:ascii="Arial" w:hAnsi="Arial" w:cs="Arial"/>
          <w:b/>
          <w:bCs/>
          <w:iCs/>
          <w:sz w:val="16"/>
          <w:szCs w:val="16"/>
        </w:rPr>
        <w:t>CALIFICACIÓN DEL FONDO DE INVERSION COLECTIVA</w:t>
      </w:r>
      <w:r w:rsidRPr="002F6F8E">
        <w:rPr>
          <w:rFonts w:ascii="Arial" w:hAnsi="Arial" w:cs="Arial"/>
          <w:bCs/>
          <w:iCs/>
          <w:sz w:val="16"/>
          <w:szCs w:val="16"/>
        </w:rPr>
        <w:t xml:space="preserve"> (si la hubiere).</w:t>
      </w:r>
    </w:p>
    <w:p w:rsidR="00062B3E" w:rsidRPr="002F6F8E" w:rsidRDefault="00062B3E" w:rsidP="002F6F8E">
      <w:pPr>
        <w:ind w:left="390"/>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Cs/>
          <w:iCs/>
          <w:sz w:val="16"/>
          <w:szCs w:val="16"/>
        </w:rPr>
      </w:pPr>
      <w:r w:rsidRPr="002F6F8E">
        <w:rPr>
          <w:rFonts w:ascii="Arial" w:hAnsi="Arial" w:cs="Arial"/>
          <w:b/>
          <w:sz w:val="16"/>
          <w:szCs w:val="16"/>
        </w:rPr>
        <w:t>Calificación</w:t>
      </w:r>
    </w:p>
    <w:p w:rsidR="00062B3E" w:rsidRPr="002F6F8E" w:rsidRDefault="00FD0208" w:rsidP="00302C76">
      <w:pPr>
        <w:jc w:val="both"/>
        <w:rPr>
          <w:rFonts w:ascii="Arial" w:hAnsi="Arial" w:cs="Arial"/>
          <w:bCs/>
          <w:iCs/>
          <w:sz w:val="16"/>
          <w:szCs w:val="16"/>
        </w:rPr>
      </w:pPr>
      <w:r w:rsidRPr="002F6F8E">
        <w:rPr>
          <w:rFonts w:ascii="Arial" w:hAnsi="Arial" w:cs="Arial"/>
          <w:bCs/>
          <w:iCs/>
          <w:sz w:val="16"/>
          <w:szCs w:val="16"/>
        </w:rPr>
        <w:t>E</w:t>
      </w:r>
      <w:r w:rsidR="00062B3E" w:rsidRPr="002F6F8E">
        <w:rPr>
          <w:rFonts w:ascii="Arial" w:hAnsi="Arial" w:cs="Arial"/>
          <w:bCs/>
          <w:iCs/>
          <w:sz w:val="16"/>
          <w:szCs w:val="16"/>
        </w:rPr>
        <w:t>s la calificación otorgada al FIC por parte de una sociedad calificadora de riesgos debidamente autorizada. Esta calificación debe expresarse en las escalas definidas en las normas vigentes.</w:t>
      </w:r>
    </w:p>
    <w:p w:rsidR="00062B3E" w:rsidRPr="002F6F8E" w:rsidRDefault="00062B3E" w:rsidP="002F6F8E">
      <w:pPr>
        <w:jc w:val="both"/>
        <w:rPr>
          <w:rFonts w:ascii="Arial" w:hAnsi="Arial" w:cs="Arial"/>
          <w:b/>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Fecha de la última calificación</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 xml:space="preserve">Comprende la fecha de la última calificación del FIC otorgada por una sociedad calificadora de riesgos debidamente autorizada por la </w:t>
      </w:r>
      <w:r w:rsidR="00200015" w:rsidRPr="002F6F8E">
        <w:rPr>
          <w:rFonts w:ascii="Arial" w:hAnsi="Arial" w:cs="Arial"/>
          <w:bCs/>
          <w:iCs/>
          <w:sz w:val="16"/>
          <w:szCs w:val="16"/>
        </w:rPr>
        <w:t>SFC</w:t>
      </w:r>
      <w:r w:rsidRPr="002F6F8E">
        <w:rPr>
          <w:rFonts w:ascii="Arial" w:hAnsi="Arial" w:cs="Arial"/>
          <w:bCs/>
          <w:iCs/>
          <w:sz w:val="16"/>
          <w:szCs w:val="16"/>
        </w:rPr>
        <w:t>, expresada en términos de días, mes y año (</w:t>
      </w:r>
      <w:proofErr w:type="spellStart"/>
      <w:r w:rsidRPr="002F6F8E">
        <w:rPr>
          <w:rFonts w:ascii="Arial" w:hAnsi="Arial" w:cs="Arial"/>
          <w:bCs/>
          <w:iCs/>
          <w:sz w:val="16"/>
          <w:szCs w:val="16"/>
        </w:rPr>
        <w:t>dd</w:t>
      </w:r>
      <w:proofErr w:type="spellEnd"/>
      <w:r w:rsidRPr="002F6F8E">
        <w:rPr>
          <w:rFonts w:ascii="Arial" w:hAnsi="Arial" w:cs="Arial"/>
          <w:bCs/>
          <w:iCs/>
          <w:sz w:val="16"/>
          <w:szCs w:val="16"/>
        </w:rPr>
        <w:t>/mm/</w:t>
      </w:r>
      <w:proofErr w:type="spellStart"/>
      <w:r w:rsidRPr="002F6F8E">
        <w:rPr>
          <w:rFonts w:ascii="Arial" w:hAnsi="Arial" w:cs="Arial"/>
          <w:bCs/>
          <w:iCs/>
          <w:sz w:val="16"/>
          <w:szCs w:val="16"/>
        </w:rPr>
        <w:t>aaaa</w:t>
      </w:r>
      <w:proofErr w:type="spellEnd"/>
      <w:r w:rsidRPr="002F6F8E">
        <w:rPr>
          <w:rFonts w:ascii="Arial" w:hAnsi="Arial" w:cs="Arial"/>
          <w:bCs/>
          <w:iCs/>
          <w:sz w:val="16"/>
          <w:szCs w:val="16"/>
        </w:rPr>
        <w:t>).</w:t>
      </w:r>
    </w:p>
    <w:p w:rsidR="00062B3E" w:rsidRDefault="00062B3E" w:rsidP="002F6F8E">
      <w:pPr>
        <w:ind w:left="708"/>
        <w:jc w:val="both"/>
        <w:rPr>
          <w:rFonts w:ascii="Arial" w:hAnsi="Arial" w:cs="Arial"/>
          <w:bCs/>
          <w:iCs/>
          <w:sz w:val="16"/>
          <w:szCs w:val="16"/>
        </w:rPr>
      </w:pPr>
    </w:p>
    <w:p w:rsidR="00302C76" w:rsidRPr="002F6F8E" w:rsidRDefault="00302C76"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t>Entidad calificadora</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Nombre o razón social de la sociedad calificadora de riesgos debidamente autorizada que emitió la calificación sobre el FIC.</w:t>
      </w:r>
    </w:p>
    <w:p w:rsidR="00062B3E" w:rsidRPr="002F6F8E" w:rsidRDefault="00062B3E" w:rsidP="002F6F8E">
      <w:pPr>
        <w:ind w:left="720"/>
        <w:jc w:val="both"/>
        <w:rPr>
          <w:rFonts w:ascii="Arial" w:hAnsi="Arial" w:cs="Arial"/>
          <w:b/>
          <w:bCs/>
          <w:iCs/>
          <w:sz w:val="16"/>
          <w:szCs w:val="16"/>
        </w:rPr>
      </w:pPr>
    </w:p>
    <w:p w:rsidR="00452CA9" w:rsidRPr="00165629" w:rsidRDefault="00062B3E" w:rsidP="00452CA9">
      <w:pPr>
        <w:numPr>
          <w:ilvl w:val="0"/>
          <w:numId w:val="22"/>
        </w:numPr>
        <w:suppressAutoHyphens w:val="0"/>
        <w:autoSpaceDN/>
        <w:jc w:val="both"/>
        <w:textAlignment w:val="auto"/>
        <w:rPr>
          <w:rFonts w:ascii="Arial" w:hAnsi="Arial" w:cs="Arial"/>
          <w:b/>
          <w:bCs/>
          <w:iCs/>
          <w:sz w:val="16"/>
          <w:szCs w:val="16"/>
        </w:rPr>
      </w:pPr>
      <w:r w:rsidRPr="00165629">
        <w:rPr>
          <w:rFonts w:ascii="Arial" w:hAnsi="Arial" w:cs="Arial"/>
          <w:b/>
          <w:bCs/>
          <w:iCs/>
          <w:sz w:val="16"/>
          <w:szCs w:val="16"/>
        </w:rPr>
        <w:t>POLITICA DE INVERSIÓN</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Resumen con los objetivos y políticas del FIC. En este punto se debe incluir el objetivo del FIC y como la Sociedad Administradora o el Gestor hará para lograr estos objetivos.</w:t>
      </w:r>
    </w:p>
    <w:p w:rsidR="00062B3E" w:rsidRPr="002F6F8E" w:rsidRDefault="00062B3E" w:rsidP="002F6F8E">
      <w:pPr>
        <w:ind w:left="390"/>
        <w:jc w:val="both"/>
        <w:rPr>
          <w:rFonts w:ascii="Arial" w:hAnsi="Arial" w:cs="Arial"/>
          <w:b/>
          <w:bCs/>
          <w:iCs/>
          <w:sz w:val="16"/>
          <w:szCs w:val="16"/>
        </w:rPr>
      </w:pPr>
    </w:p>
    <w:p w:rsidR="00062B3E" w:rsidRPr="002F6F8E" w:rsidRDefault="00062B3E" w:rsidP="00F617E5">
      <w:pPr>
        <w:pStyle w:val="Prrafodelista"/>
        <w:numPr>
          <w:ilvl w:val="0"/>
          <w:numId w:val="22"/>
        </w:numPr>
        <w:jc w:val="both"/>
        <w:rPr>
          <w:rFonts w:ascii="Arial" w:hAnsi="Arial" w:cs="Arial"/>
          <w:b/>
          <w:bCs/>
          <w:iCs/>
          <w:sz w:val="16"/>
          <w:szCs w:val="16"/>
        </w:rPr>
      </w:pPr>
      <w:r w:rsidRPr="002F6F8E">
        <w:rPr>
          <w:rFonts w:ascii="Arial" w:hAnsi="Arial" w:cs="Arial"/>
          <w:b/>
          <w:bCs/>
          <w:iCs/>
          <w:sz w:val="16"/>
          <w:szCs w:val="16"/>
        </w:rPr>
        <w:t>EVOLUCIÓN DEL VALOR DEL FONDO DE INVERSIÓN COLECTIVA</w:t>
      </w:r>
    </w:p>
    <w:p w:rsidR="00062B3E" w:rsidRPr="002F6F8E" w:rsidRDefault="00062B3E" w:rsidP="002F6F8E">
      <w:pPr>
        <w:pStyle w:val="Prrafodelista"/>
        <w:ind w:left="555"/>
        <w:jc w:val="center"/>
        <w:rPr>
          <w:rFonts w:ascii="Arial" w:hAnsi="Arial" w:cs="Arial"/>
          <w:b/>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iCs/>
          <w:sz w:val="16"/>
          <w:szCs w:val="16"/>
        </w:rPr>
      </w:pPr>
      <w:r w:rsidRPr="002F6F8E">
        <w:rPr>
          <w:rFonts w:ascii="Arial" w:hAnsi="Arial" w:cs="Arial"/>
          <w:b/>
          <w:bCs/>
          <w:iCs/>
          <w:sz w:val="16"/>
          <w:szCs w:val="16"/>
        </w:rPr>
        <w:lastRenderedPageBreak/>
        <w:t>Evolución de COP 100.000 invertidos hace cinco (5) años</w:t>
      </w: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Representación gráfica de la evolución que ha tenido una inversión de COP 100.000 en un FIC por cada tipo de participación, durante un período de cinco (5) años o desde que el tipo de participación del  FIC inició su operación, si este fuera inferior, en términos corrientes.</w:t>
      </w:r>
    </w:p>
    <w:p w:rsidR="00062B3E" w:rsidRPr="002F6F8E" w:rsidRDefault="00062B3E" w:rsidP="002F6F8E">
      <w:pPr>
        <w:jc w:val="both"/>
        <w:rPr>
          <w:rFonts w:ascii="Arial" w:hAnsi="Arial" w:cs="Arial"/>
          <w:bCs/>
          <w:iCs/>
          <w:sz w:val="16"/>
          <w:szCs w:val="16"/>
        </w:rPr>
      </w:pP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La gráfica contendrá un eje vertical (Y) expresado en COP que comience en COP $50.000 y termine con 200.000, y un eje horizontal (X) expresado en unidades de tiempo.</w:t>
      </w:r>
    </w:p>
    <w:p w:rsidR="00062B3E" w:rsidRPr="002F6F8E" w:rsidRDefault="00062B3E" w:rsidP="00302C76">
      <w:pPr>
        <w:jc w:val="both"/>
        <w:rPr>
          <w:rFonts w:ascii="Arial" w:hAnsi="Arial" w:cs="Arial"/>
          <w:bCs/>
          <w:iCs/>
          <w:sz w:val="16"/>
          <w:szCs w:val="16"/>
        </w:rPr>
      </w:pPr>
    </w:p>
    <w:p w:rsidR="00062B3E" w:rsidRPr="002F6F8E" w:rsidRDefault="00062B3E" w:rsidP="00302C76">
      <w:pPr>
        <w:jc w:val="both"/>
        <w:rPr>
          <w:rFonts w:ascii="Arial" w:hAnsi="Arial" w:cs="Arial"/>
          <w:bCs/>
          <w:iCs/>
          <w:sz w:val="16"/>
          <w:szCs w:val="16"/>
        </w:rPr>
      </w:pPr>
      <w:r w:rsidRPr="002F6F8E">
        <w:rPr>
          <w:rFonts w:ascii="Arial" w:hAnsi="Arial" w:cs="Arial"/>
          <w:bCs/>
          <w:iCs/>
          <w:sz w:val="16"/>
          <w:szCs w:val="16"/>
        </w:rPr>
        <w:t>Los límites del eje vertical (Y) se podrán modificar cuando el comportamiento del valor del FIC exceda los extremos COP mínimo y máximo señalados.</w:t>
      </w:r>
    </w:p>
    <w:p w:rsidR="00062B3E" w:rsidRPr="002F6F8E" w:rsidRDefault="00062B3E" w:rsidP="002F6F8E">
      <w:pPr>
        <w:ind w:left="708"/>
        <w:jc w:val="both"/>
        <w:rPr>
          <w:rFonts w:ascii="Arial" w:hAnsi="Arial" w:cs="Arial"/>
          <w:bCs/>
          <w:iCs/>
          <w:sz w:val="16"/>
          <w:szCs w:val="16"/>
        </w:rPr>
      </w:pPr>
    </w:p>
    <w:p w:rsidR="00062B3E" w:rsidRPr="002F6F8E" w:rsidRDefault="00062B3E" w:rsidP="00F617E5">
      <w:pPr>
        <w:numPr>
          <w:ilvl w:val="1"/>
          <w:numId w:val="22"/>
        </w:numPr>
        <w:suppressAutoHyphens w:val="0"/>
        <w:autoSpaceDN/>
        <w:jc w:val="both"/>
        <w:textAlignment w:val="auto"/>
        <w:rPr>
          <w:rFonts w:ascii="Arial" w:hAnsi="Arial" w:cs="Arial"/>
          <w:b/>
          <w:bCs/>
          <w:sz w:val="16"/>
          <w:szCs w:val="16"/>
        </w:rPr>
      </w:pPr>
      <w:r w:rsidRPr="002F6F8E">
        <w:rPr>
          <w:rFonts w:ascii="Arial" w:hAnsi="Arial" w:cs="Arial"/>
          <w:b/>
          <w:bCs/>
          <w:sz w:val="16"/>
          <w:szCs w:val="16"/>
        </w:rPr>
        <w:t>Evolución del valor de la unidad del fondo de inversión colectiva en los últimos cinco (5) años</w:t>
      </w:r>
    </w:p>
    <w:p w:rsidR="00062B3E" w:rsidRPr="002F6F8E" w:rsidRDefault="00062B3E" w:rsidP="00165629">
      <w:pPr>
        <w:jc w:val="both"/>
        <w:rPr>
          <w:rFonts w:ascii="Arial" w:hAnsi="Arial" w:cs="Arial"/>
          <w:sz w:val="16"/>
          <w:szCs w:val="16"/>
        </w:rPr>
      </w:pPr>
      <w:r w:rsidRPr="002F6F8E">
        <w:rPr>
          <w:rFonts w:ascii="Arial" w:hAnsi="Arial" w:cs="Arial"/>
          <w:bCs/>
          <w:iCs/>
          <w:sz w:val="16"/>
          <w:szCs w:val="16"/>
        </w:rPr>
        <w:t>Representación gráfica del valor de la unidad del fondo de inversión colectiva durante un período de cinco (5) años o desde que el fondo de inversión colectiva inició su operación, si este fuera inferior</w:t>
      </w:r>
      <w:r w:rsidRPr="002F6F8E">
        <w:rPr>
          <w:rFonts w:ascii="Arial" w:hAnsi="Arial" w:cs="Arial"/>
          <w:sz w:val="16"/>
          <w:szCs w:val="16"/>
        </w:rPr>
        <w:t>.</w:t>
      </w:r>
    </w:p>
    <w:p w:rsidR="00062B3E" w:rsidRPr="002F6F8E" w:rsidRDefault="00062B3E" w:rsidP="002F6F8E">
      <w:pPr>
        <w:ind w:left="180"/>
        <w:jc w:val="both"/>
        <w:rPr>
          <w:rFonts w:ascii="Arial" w:hAnsi="Arial" w:cs="Arial"/>
          <w:b/>
          <w:bCs/>
          <w:iCs/>
          <w:sz w:val="16"/>
          <w:szCs w:val="16"/>
        </w:rPr>
      </w:pPr>
    </w:p>
    <w:p w:rsidR="00062B3E" w:rsidRPr="002F6F8E" w:rsidRDefault="00062B3E" w:rsidP="00F617E5">
      <w:pPr>
        <w:pStyle w:val="Prrafodelista"/>
        <w:numPr>
          <w:ilvl w:val="0"/>
          <w:numId w:val="22"/>
        </w:numPr>
        <w:jc w:val="both"/>
        <w:rPr>
          <w:rFonts w:ascii="Arial" w:hAnsi="Arial" w:cs="Arial"/>
          <w:sz w:val="16"/>
          <w:szCs w:val="16"/>
        </w:rPr>
      </w:pPr>
      <w:r w:rsidRPr="002F6F8E">
        <w:rPr>
          <w:rFonts w:ascii="Arial" w:hAnsi="Arial" w:cs="Arial"/>
          <w:b/>
          <w:bCs/>
          <w:iCs/>
          <w:sz w:val="16"/>
          <w:szCs w:val="16"/>
        </w:rPr>
        <w:t>INFORMACIÓN DE PLAZOS Y DURACIÓN</w:t>
      </w:r>
    </w:p>
    <w:p w:rsidR="00062B3E" w:rsidRPr="002F6F8E" w:rsidRDefault="00062B3E" w:rsidP="002F6F8E">
      <w:pPr>
        <w:jc w:val="both"/>
        <w:rPr>
          <w:rFonts w:ascii="Arial" w:hAnsi="Arial" w:cs="Arial"/>
          <w:b/>
          <w:bCs/>
          <w:sz w:val="16"/>
          <w:szCs w:val="16"/>
        </w:rPr>
      </w:pPr>
    </w:p>
    <w:p w:rsidR="00062B3E" w:rsidRPr="002F6F8E" w:rsidRDefault="00377094" w:rsidP="00F617E5">
      <w:pPr>
        <w:pStyle w:val="Prrafodelista"/>
        <w:numPr>
          <w:ilvl w:val="1"/>
          <w:numId w:val="22"/>
        </w:numPr>
        <w:jc w:val="both"/>
        <w:rPr>
          <w:rFonts w:ascii="Arial" w:hAnsi="Arial" w:cs="Arial"/>
          <w:b/>
          <w:bCs/>
          <w:sz w:val="16"/>
          <w:szCs w:val="16"/>
        </w:rPr>
      </w:pPr>
      <w:r>
        <w:rPr>
          <w:rFonts w:ascii="Arial" w:hAnsi="Arial" w:cs="Arial"/>
          <w:b/>
          <w:bCs/>
          <w:sz w:val="16"/>
          <w:szCs w:val="16"/>
        </w:rPr>
        <w:t>I</w:t>
      </w:r>
      <w:r w:rsidR="00062B3E" w:rsidRPr="002F6F8E">
        <w:rPr>
          <w:rFonts w:ascii="Arial" w:hAnsi="Arial" w:cs="Arial"/>
          <w:b/>
          <w:bCs/>
          <w:sz w:val="16"/>
          <w:szCs w:val="16"/>
        </w:rPr>
        <w:t>nversiones por plazo</w:t>
      </w:r>
    </w:p>
    <w:p w:rsidR="00062B3E" w:rsidRPr="002F6F8E" w:rsidRDefault="00062B3E" w:rsidP="00302C76">
      <w:pPr>
        <w:jc w:val="both"/>
        <w:rPr>
          <w:rFonts w:ascii="Arial" w:hAnsi="Arial" w:cs="Arial"/>
          <w:sz w:val="16"/>
          <w:szCs w:val="16"/>
        </w:rPr>
      </w:pPr>
      <w:r w:rsidRPr="002F6F8E">
        <w:rPr>
          <w:rFonts w:ascii="Arial" w:hAnsi="Arial" w:cs="Arial"/>
          <w:sz w:val="16"/>
          <w:szCs w:val="16"/>
        </w:rPr>
        <w:t>Comprende las inversiones del FIC categorizadas por rangos de plazos de maduración (días al vencimiento) según la conformación del portafolio de inversiones a la fecha de corte, expresadas en porcentaje de participación del total del portafolio.</w:t>
      </w:r>
    </w:p>
    <w:p w:rsidR="00062B3E" w:rsidRPr="002F6F8E" w:rsidRDefault="00062B3E" w:rsidP="002F6F8E">
      <w:pPr>
        <w:jc w:val="both"/>
        <w:rPr>
          <w:rFonts w:ascii="Arial" w:hAnsi="Arial" w:cs="Arial"/>
          <w:sz w:val="16"/>
          <w:szCs w:val="16"/>
        </w:rPr>
      </w:pPr>
    </w:p>
    <w:p w:rsidR="00DA32FD" w:rsidRPr="00302C76" w:rsidRDefault="00DA32FD" w:rsidP="00302C76">
      <w:pPr>
        <w:pStyle w:val="Prrafodelista"/>
        <w:numPr>
          <w:ilvl w:val="1"/>
          <w:numId w:val="22"/>
        </w:numPr>
        <w:jc w:val="both"/>
        <w:rPr>
          <w:rFonts w:ascii="Arial" w:hAnsi="Arial" w:cs="Arial"/>
          <w:b/>
          <w:bCs/>
          <w:sz w:val="16"/>
          <w:szCs w:val="16"/>
        </w:rPr>
      </w:pPr>
      <w:r w:rsidRPr="00302C76">
        <w:rPr>
          <w:rFonts w:ascii="Arial" w:hAnsi="Arial" w:cs="Arial"/>
          <w:b/>
          <w:sz w:val="16"/>
          <w:szCs w:val="16"/>
        </w:rPr>
        <w:t>Plazo promedio ponderado</w:t>
      </w:r>
      <w:r w:rsidR="00377094" w:rsidRPr="00302C76">
        <w:rPr>
          <w:rFonts w:ascii="Arial" w:hAnsi="Arial" w:cs="Arial"/>
          <w:b/>
          <w:sz w:val="16"/>
          <w:szCs w:val="16"/>
        </w:rPr>
        <w:t xml:space="preserve"> de las inversiones </w:t>
      </w:r>
      <w:r w:rsidRPr="00302C76">
        <w:rPr>
          <w:rFonts w:ascii="Arial" w:hAnsi="Arial" w:cs="Arial"/>
          <w:b/>
          <w:sz w:val="16"/>
          <w:szCs w:val="16"/>
        </w:rPr>
        <w:t>incluyendo el disponible:</w:t>
      </w:r>
    </w:p>
    <w:p w:rsidR="00DA32FD" w:rsidRPr="002F6F8E" w:rsidRDefault="00DA32FD" w:rsidP="00302C76">
      <w:pPr>
        <w:jc w:val="both"/>
        <w:rPr>
          <w:rFonts w:ascii="Arial" w:hAnsi="Arial" w:cs="Arial"/>
          <w:sz w:val="16"/>
          <w:szCs w:val="16"/>
        </w:rPr>
      </w:pPr>
      <w:r w:rsidRPr="002F6F8E">
        <w:rPr>
          <w:rFonts w:ascii="Arial" w:hAnsi="Arial" w:cs="Arial"/>
          <w:sz w:val="16"/>
          <w:szCs w:val="16"/>
        </w:rPr>
        <w:t>Hace referencia al plazo de días al vencimiento de las inversiones en renta fija ponderadas por su participación en el total del portafolio</w:t>
      </w:r>
      <w:r w:rsidRPr="00452CA9">
        <w:rPr>
          <w:rFonts w:ascii="Arial" w:hAnsi="Arial" w:cs="Arial"/>
          <w:sz w:val="16"/>
          <w:szCs w:val="16"/>
        </w:rPr>
        <w:t>,</w:t>
      </w:r>
      <w:r w:rsidRPr="002F6F8E">
        <w:rPr>
          <w:rFonts w:ascii="Arial" w:hAnsi="Arial" w:cs="Arial"/>
          <w:sz w:val="16"/>
          <w:szCs w:val="16"/>
        </w:rPr>
        <w:t xml:space="preserve"> el cual debe ser expresado en días al vencimiento y en años al vencimiento sobre la base de 365 días. Tratándose de operaciones de reporto, simultáneas y transferencias temporales de valores, se tendrá en cuenta el plazo de vencimiento de la operación y no el de los subyacentes.</w:t>
      </w:r>
      <w:r w:rsidR="00DF4BD5">
        <w:rPr>
          <w:rFonts w:ascii="Arial" w:hAnsi="Arial" w:cs="Arial"/>
          <w:sz w:val="16"/>
          <w:szCs w:val="16"/>
        </w:rPr>
        <w:t xml:space="preserve"> Tratándose de</w:t>
      </w:r>
      <w:r w:rsidR="00302C76">
        <w:rPr>
          <w:rFonts w:ascii="Arial" w:hAnsi="Arial" w:cs="Arial"/>
          <w:sz w:val="16"/>
          <w:szCs w:val="16"/>
        </w:rPr>
        <w:t>l</w:t>
      </w:r>
      <w:r w:rsidR="00DF4BD5">
        <w:rPr>
          <w:rFonts w:ascii="Arial" w:hAnsi="Arial" w:cs="Arial"/>
          <w:sz w:val="16"/>
          <w:szCs w:val="16"/>
        </w:rPr>
        <w:t xml:space="preserve"> disponible se tendrá como plazo de vencimiento un (1) día. </w:t>
      </w:r>
      <w:r w:rsidRPr="002F6F8E">
        <w:rPr>
          <w:rFonts w:ascii="Arial" w:hAnsi="Arial" w:cs="Arial"/>
          <w:sz w:val="16"/>
          <w:szCs w:val="16"/>
        </w:rPr>
        <w:t>Estas cifras deberán expresarse con (2) dos decimales y tres (3) decimales, respectivamente.</w:t>
      </w:r>
    </w:p>
    <w:p w:rsidR="00062B3E" w:rsidRPr="002F6F8E" w:rsidRDefault="00062B3E" w:rsidP="002F6F8E">
      <w:pPr>
        <w:jc w:val="both"/>
        <w:rPr>
          <w:rFonts w:ascii="Arial" w:hAnsi="Arial" w:cs="Arial"/>
          <w:sz w:val="16"/>
          <w:szCs w:val="16"/>
        </w:rPr>
      </w:pPr>
    </w:p>
    <w:p w:rsidR="00DA32FD" w:rsidRPr="00165629" w:rsidRDefault="00DA32FD" w:rsidP="00302C76">
      <w:pPr>
        <w:pStyle w:val="Prrafodelista"/>
        <w:numPr>
          <w:ilvl w:val="1"/>
          <w:numId w:val="22"/>
        </w:numPr>
        <w:jc w:val="both"/>
        <w:rPr>
          <w:rFonts w:ascii="Arial" w:hAnsi="Arial" w:cs="Arial"/>
          <w:b/>
          <w:bCs/>
          <w:sz w:val="16"/>
          <w:szCs w:val="16"/>
        </w:rPr>
      </w:pPr>
      <w:r w:rsidRPr="00165629">
        <w:rPr>
          <w:rFonts w:ascii="Arial" w:hAnsi="Arial" w:cs="Arial"/>
          <w:b/>
          <w:bCs/>
          <w:sz w:val="16"/>
          <w:szCs w:val="16"/>
        </w:rPr>
        <w:t>Plazo promedio ponderado</w:t>
      </w:r>
      <w:r w:rsidR="00165629" w:rsidRPr="00165629">
        <w:rPr>
          <w:rFonts w:ascii="Arial" w:hAnsi="Arial" w:cs="Arial"/>
          <w:b/>
          <w:bCs/>
          <w:sz w:val="16"/>
          <w:szCs w:val="16"/>
        </w:rPr>
        <w:t xml:space="preserve"> de las inversiones</w:t>
      </w:r>
      <w:r w:rsidRPr="00165629">
        <w:rPr>
          <w:rFonts w:ascii="Arial" w:hAnsi="Arial" w:cs="Arial"/>
          <w:b/>
          <w:bCs/>
          <w:sz w:val="16"/>
          <w:szCs w:val="16"/>
        </w:rPr>
        <w:t xml:space="preserve"> excluyendo el disponible: </w:t>
      </w:r>
    </w:p>
    <w:p w:rsidR="00062B3E" w:rsidRPr="002F6F8E" w:rsidRDefault="00062B3E" w:rsidP="00302C76">
      <w:pPr>
        <w:jc w:val="both"/>
        <w:rPr>
          <w:rFonts w:ascii="Arial" w:hAnsi="Arial" w:cs="Arial"/>
          <w:sz w:val="16"/>
          <w:szCs w:val="16"/>
        </w:rPr>
      </w:pPr>
      <w:r w:rsidRPr="002F6F8E">
        <w:rPr>
          <w:rFonts w:ascii="Arial" w:hAnsi="Arial" w:cs="Arial"/>
          <w:bCs/>
          <w:sz w:val="16"/>
          <w:szCs w:val="16"/>
        </w:rPr>
        <w:t>Para</w:t>
      </w:r>
      <w:r w:rsidRPr="002F6F8E">
        <w:rPr>
          <w:rFonts w:ascii="Arial" w:hAnsi="Arial" w:cs="Arial"/>
          <w:sz w:val="16"/>
          <w:szCs w:val="16"/>
        </w:rPr>
        <w:t xml:space="preserve"> este cálculo no se tendrá en cuenta</w:t>
      </w:r>
      <w:r w:rsidR="00302C76">
        <w:rPr>
          <w:rFonts w:ascii="Arial" w:hAnsi="Arial" w:cs="Arial"/>
          <w:sz w:val="16"/>
          <w:szCs w:val="16"/>
        </w:rPr>
        <w:t xml:space="preserve"> el disponible</w:t>
      </w:r>
      <w:r w:rsidRPr="002F6F8E">
        <w:rPr>
          <w:rFonts w:ascii="Arial" w:hAnsi="Arial" w:cs="Arial"/>
          <w:sz w:val="16"/>
          <w:szCs w:val="16"/>
        </w:rPr>
        <w:t>. Tratándose de operaciones de reporto, simultáneas y transferencias temporales de valores, se tendrá en cuenta el plazo de vencimiento de la operación y no el de los subyacentes.</w:t>
      </w:r>
    </w:p>
    <w:p w:rsidR="00062B3E" w:rsidRPr="002F6F8E" w:rsidRDefault="00062B3E" w:rsidP="002F6F8E">
      <w:pPr>
        <w:jc w:val="both"/>
        <w:rPr>
          <w:rFonts w:ascii="Arial" w:hAnsi="Arial" w:cs="Arial"/>
          <w:i/>
          <w:iCs/>
          <w:sz w:val="16"/>
          <w:szCs w:val="16"/>
        </w:rPr>
      </w:pPr>
    </w:p>
    <w:p w:rsidR="00062B3E" w:rsidRPr="00452CA9" w:rsidRDefault="00DF4BD5" w:rsidP="00302C76">
      <w:pPr>
        <w:jc w:val="both"/>
        <w:rPr>
          <w:rFonts w:ascii="Arial" w:hAnsi="Arial" w:cs="Arial"/>
          <w:iCs/>
          <w:sz w:val="16"/>
          <w:szCs w:val="16"/>
        </w:rPr>
      </w:pPr>
      <w:r>
        <w:rPr>
          <w:rFonts w:ascii="Arial" w:hAnsi="Arial" w:cs="Arial"/>
          <w:iCs/>
          <w:sz w:val="16"/>
          <w:szCs w:val="16"/>
        </w:rPr>
        <w:t>Los anteriores plazos promedio s</w:t>
      </w:r>
      <w:r w:rsidR="00062B3E" w:rsidRPr="00452CA9">
        <w:rPr>
          <w:rFonts w:ascii="Arial" w:hAnsi="Arial" w:cs="Arial"/>
          <w:iCs/>
          <w:sz w:val="16"/>
          <w:szCs w:val="16"/>
        </w:rPr>
        <w:t>e debe</w:t>
      </w:r>
      <w:r>
        <w:rPr>
          <w:rFonts w:ascii="Arial" w:hAnsi="Arial" w:cs="Arial"/>
          <w:iCs/>
          <w:sz w:val="16"/>
          <w:szCs w:val="16"/>
        </w:rPr>
        <w:t>n</w:t>
      </w:r>
      <w:r w:rsidR="00062B3E" w:rsidRPr="00452CA9">
        <w:rPr>
          <w:rFonts w:ascii="Arial" w:hAnsi="Arial" w:cs="Arial"/>
          <w:iCs/>
          <w:sz w:val="16"/>
          <w:szCs w:val="16"/>
        </w:rPr>
        <w:t xml:space="preserve"> calcular con base en la siguiente fórmula:</w:t>
      </w:r>
    </w:p>
    <w:p w:rsidR="00062B3E" w:rsidRPr="002F6F8E" w:rsidRDefault="00062B3E" w:rsidP="002F6F8E">
      <w:pPr>
        <w:jc w:val="both"/>
        <w:rPr>
          <w:rFonts w:ascii="Arial" w:hAnsi="Arial" w:cs="Arial"/>
          <w:sz w:val="16"/>
          <w:szCs w:val="16"/>
        </w:rPr>
      </w:pPr>
    </w:p>
    <w:p w:rsidR="00D642FE" w:rsidRPr="00DF4BD5" w:rsidRDefault="00DF4BD5" w:rsidP="002F6F8E">
      <w:pPr>
        <w:jc w:val="center"/>
        <w:rPr>
          <w:rFonts w:ascii="Cambria Math" w:hAnsi="Cambria Math" w:cs="Arial"/>
          <w:sz w:val="18"/>
          <w:szCs w:val="18"/>
        </w:rPr>
      </w:pPr>
      <m:oMathPara>
        <m:oMath>
          <m:r>
            <m:rPr>
              <m:nor/>
            </m:rPr>
            <w:rPr>
              <w:rFonts w:ascii="Arial" w:hAnsi="Arial" w:cs="Arial"/>
              <w:iCs/>
              <w:sz w:val="16"/>
              <w:szCs w:val="16"/>
            </w:rPr>
            <m:t>Plazo</m:t>
          </m:r>
          <m:r>
            <m:rPr>
              <m:nor/>
            </m:rPr>
            <w:rPr>
              <w:rFonts w:ascii="Cambria Math" w:hAnsi="Cambria Math" w:cs="Arial"/>
              <w:sz w:val="18"/>
              <w:szCs w:val="18"/>
            </w:rPr>
            <m:t xml:space="preserve"> Promedio Ponderado = </m:t>
          </m:r>
          <m:nary>
            <m:naryPr>
              <m:chr m:val="∑"/>
              <m:limLoc m:val="undOvr"/>
              <m:ctrlPr>
                <w:rPr>
                  <w:rFonts w:ascii="Cambria Math" w:hAnsi="Cambria Math" w:cs="Arial"/>
                  <w:i/>
                  <w:sz w:val="18"/>
                  <w:szCs w:val="18"/>
                </w:rPr>
              </m:ctrlPr>
            </m:naryPr>
            <m:sub>
              <m:r>
                <w:rPr>
                  <w:rFonts w:ascii="Cambria Math" w:hAnsi="Cambria Math" w:cs="Arial"/>
                  <w:sz w:val="18"/>
                  <w:szCs w:val="18"/>
                </w:rPr>
                <m:t>i=1</m:t>
              </m:r>
            </m:sub>
            <m:sup>
              <m:r>
                <w:rPr>
                  <w:rFonts w:ascii="Cambria Math" w:hAnsi="Cambria Math" w:cs="Arial"/>
                  <w:sz w:val="18"/>
                  <w:szCs w:val="18"/>
                </w:rPr>
                <m:t>n</m:t>
              </m:r>
            </m:sup>
            <m:e>
              <m:d>
                <m:dPr>
                  <m:begChr m:val="["/>
                  <m:endChr m:val="]"/>
                  <m:ctrlPr>
                    <w:rPr>
                      <w:rFonts w:ascii="Cambria Math" w:hAnsi="Cambria Math" w:cs="Arial"/>
                      <w:i/>
                      <w:sz w:val="18"/>
                      <w:szCs w:val="18"/>
                    </w:rPr>
                  </m:ctrlPr>
                </m:dPr>
                <m:e>
                  <m:d>
                    <m:dPr>
                      <m:ctrlPr>
                        <w:rPr>
                          <w:rFonts w:ascii="Cambria Math" w:hAnsi="Cambria Math" w:cs="Arial"/>
                          <w:i/>
                          <w:sz w:val="18"/>
                          <w:szCs w:val="18"/>
                        </w:rPr>
                      </m:ctrlPr>
                    </m:dPr>
                    <m:e>
                      <m:f>
                        <m:fPr>
                          <m:type m:val="lin"/>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VM</m:t>
                              </m:r>
                            </m:e>
                            <m:sub>
                              <m:r>
                                <w:rPr>
                                  <w:rFonts w:ascii="Cambria Math" w:hAnsi="Cambria Math" w:cs="Arial"/>
                                  <w:sz w:val="18"/>
                                  <w:szCs w:val="18"/>
                                </w:rPr>
                                <m:t>i</m:t>
                              </m:r>
                            </m:sub>
                          </m:sSub>
                        </m:num>
                        <m:den>
                          <m:r>
                            <w:rPr>
                              <w:rFonts w:ascii="Cambria Math" w:hAnsi="Cambria Math" w:cs="Arial"/>
                              <w:sz w:val="18"/>
                              <w:szCs w:val="18"/>
                            </w:rPr>
                            <m:t>VMP</m:t>
                          </m:r>
                        </m:den>
                      </m:f>
                    </m:e>
                  </m:d>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e>
              </m:d>
            </m:e>
          </m:nary>
          <m:r>
            <m:rPr>
              <m:nor/>
            </m:rPr>
            <w:rPr>
              <w:rFonts w:ascii="Cambria Math" w:hAnsi="Cambria Math" w:cs="Arial"/>
              <w:sz w:val="18"/>
              <w:szCs w:val="18"/>
            </w:rPr>
            <m:t xml:space="preserve"> </m:t>
          </m:r>
        </m:oMath>
      </m:oMathPara>
    </w:p>
    <w:p w:rsidR="00062B3E" w:rsidRPr="002F6F8E" w:rsidRDefault="00062B3E" w:rsidP="002F6F8E">
      <w:pPr>
        <w:ind w:firstLine="708"/>
        <w:jc w:val="both"/>
        <w:rPr>
          <w:rFonts w:ascii="Arial" w:hAnsi="Arial" w:cs="Arial"/>
          <w:sz w:val="16"/>
          <w:szCs w:val="16"/>
        </w:rPr>
      </w:pPr>
    </w:p>
    <w:p w:rsidR="00062B3E" w:rsidRPr="00165629" w:rsidRDefault="00062B3E" w:rsidP="00302C76">
      <w:pPr>
        <w:jc w:val="both"/>
        <w:rPr>
          <w:rFonts w:ascii="Arial" w:hAnsi="Arial" w:cs="Arial"/>
          <w:iCs/>
          <w:sz w:val="16"/>
          <w:szCs w:val="16"/>
        </w:rPr>
      </w:pPr>
      <w:proofErr w:type="spellStart"/>
      <w:r w:rsidRPr="00165629">
        <w:rPr>
          <w:rFonts w:ascii="Arial" w:hAnsi="Arial" w:cs="Arial"/>
          <w:iCs/>
          <w:sz w:val="16"/>
          <w:szCs w:val="16"/>
        </w:rPr>
        <w:t>Donde</w:t>
      </w:r>
      <w:proofErr w:type="spellEnd"/>
      <w:r w:rsidRPr="00165629">
        <w:rPr>
          <w:rFonts w:ascii="Arial" w:hAnsi="Arial" w:cs="Arial"/>
          <w:iCs/>
          <w:sz w:val="16"/>
          <w:szCs w:val="16"/>
        </w:rPr>
        <w:t>:</w:t>
      </w:r>
    </w:p>
    <w:p w:rsidR="00062B3E" w:rsidRPr="00165629" w:rsidRDefault="00062B3E" w:rsidP="002F6F8E">
      <w:pPr>
        <w:jc w:val="both"/>
        <w:rPr>
          <w:rFonts w:ascii="Arial" w:hAnsi="Arial" w:cs="Arial"/>
          <w:iCs/>
          <w:sz w:val="16"/>
          <w:szCs w:val="16"/>
        </w:rPr>
      </w:pPr>
    </w:p>
    <w:p w:rsidR="00062B3E" w:rsidRPr="00165629" w:rsidRDefault="00DF4BD5" w:rsidP="00302C76">
      <w:pPr>
        <w:jc w:val="both"/>
        <w:rPr>
          <w:rFonts w:ascii="Arial" w:hAnsi="Arial" w:cs="Arial"/>
          <w:iCs/>
          <w:sz w:val="16"/>
          <w:szCs w:val="16"/>
        </w:rPr>
      </w:pPr>
      <w:proofErr w:type="gramStart"/>
      <w:r w:rsidRPr="00165629">
        <w:rPr>
          <w:rFonts w:ascii="Arial" w:hAnsi="Arial" w:cs="Arial"/>
          <w:iCs/>
          <w:sz w:val="16"/>
          <w:szCs w:val="16"/>
        </w:rPr>
        <w:t>n</w:t>
      </w:r>
      <w:proofErr w:type="gramEnd"/>
      <w:r w:rsidRPr="00165629">
        <w:rPr>
          <w:rFonts w:ascii="Arial" w:hAnsi="Arial" w:cs="Arial"/>
          <w:iCs/>
          <w:sz w:val="16"/>
          <w:szCs w:val="16"/>
        </w:rPr>
        <w:t xml:space="preserve"> : </w:t>
      </w:r>
      <w:r w:rsidRPr="00165629">
        <w:rPr>
          <w:rFonts w:ascii="Arial" w:hAnsi="Arial" w:cs="Arial"/>
          <w:iCs/>
          <w:sz w:val="16"/>
          <w:szCs w:val="16"/>
        </w:rPr>
        <w:tab/>
        <w:t>N</w:t>
      </w:r>
      <w:r w:rsidR="00062B3E" w:rsidRPr="00165629">
        <w:rPr>
          <w:rFonts w:ascii="Arial" w:hAnsi="Arial" w:cs="Arial"/>
          <w:iCs/>
          <w:sz w:val="16"/>
          <w:szCs w:val="16"/>
        </w:rPr>
        <w:t>úmero de títulos en el portafolio</w:t>
      </w:r>
    </w:p>
    <w:p w:rsidR="00062B3E" w:rsidRPr="00165629" w:rsidRDefault="00062B3E" w:rsidP="00302C76">
      <w:pPr>
        <w:jc w:val="both"/>
        <w:rPr>
          <w:rFonts w:ascii="Arial" w:hAnsi="Arial" w:cs="Arial"/>
          <w:iCs/>
          <w:sz w:val="16"/>
          <w:szCs w:val="16"/>
        </w:rPr>
      </w:pPr>
      <w:proofErr w:type="spellStart"/>
      <w:proofErr w:type="gramStart"/>
      <w:r w:rsidRPr="00165629">
        <w:rPr>
          <w:rFonts w:ascii="Arial" w:hAnsi="Arial" w:cs="Arial"/>
          <w:iCs/>
          <w:sz w:val="16"/>
          <w:szCs w:val="16"/>
        </w:rPr>
        <w:t>VMi</w:t>
      </w:r>
      <w:proofErr w:type="spellEnd"/>
      <w:r w:rsidR="00DF4BD5" w:rsidRPr="00165629">
        <w:rPr>
          <w:rFonts w:ascii="Arial" w:hAnsi="Arial" w:cs="Arial"/>
          <w:iCs/>
          <w:sz w:val="16"/>
          <w:szCs w:val="16"/>
        </w:rPr>
        <w:t xml:space="preserve"> :</w:t>
      </w:r>
      <w:proofErr w:type="gramEnd"/>
      <w:r w:rsidR="00DF4BD5" w:rsidRPr="00165629">
        <w:rPr>
          <w:rFonts w:ascii="Arial" w:hAnsi="Arial" w:cs="Arial"/>
          <w:iCs/>
          <w:sz w:val="16"/>
          <w:szCs w:val="16"/>
        </w:rPr>
        <w:tab/>
        <w:t>V</w:t>
      </w:r>
      <w:r w:rsidRPr="00165629">
        <w:rPr>
          <w:rFonts w:ascii="Arial" w:hAnsi="Arial" w:cs="Arial"/>
          <w:iCs/>
          <w:sz w:val="16"/>
          <w:szCs w:val="16"/>
        </w:rPr>
        <w:t xml:space="preserve">alor de mercado del </w:t>
      </w:r>
      <w:proofErr w:type="spellStart"/>
      <w:r w:rsidRPr="00165629">
        <w:rPr>
          <w:rFonts w:ascii="Arial" w:hAnsi="Arial" w:cs="Arial"/>
          <w:iCs/>
          <w:sz w:val="16"/>
          <w:szCs w:val="16"/>
        </w:rPr>
        <w:t>iésimo</w:t>
      </w:r>
      <w:proofErr w:type="spellEnd"/>
      <w:r w:rsidRPr="00165629">
        <w:rPr>
          <w:rFonts w:ascii="Arial" w:hAnsi="Arial" w:cs="Arial"/>
          <w:iCs/>
          <w:sz w:val="16"/>
          <w:szCs w:val="16"/>
        </w:rPr>
        <w:t xml:space="preserve"> título del portafolio</w:t>
      </w:r>
    </w:p>
    <w:p w:rsidR="00062B3E" w:rsidRPr="00165629" w:rsidRDefault="00062B3E" w:rsidP="00302C76">
      <w:pPr>
        <w:jc w:val="both"/>
        <w:rPr>
          <w:rFonts w:ascii="Arial" w:hAnsi="Arial" w:cs="Arial"/>
          <w:iCs/>
          <w:sz w:val="16"/>
          <w:szCs w:val="16"/>
        </w:rPr>
      </w:pPr>
      <w:r w:rsidRPr="00165629">
        <w:rPr>
          <w:rFonts w:ascii="Arial" w:hAnsi="Arial" w:cs="Arial"/>
          <w:iCs/>
          <w:sz w:val="16"/>
          <w:szCs w:val="16"/>
        </w:rPr>
        <w:t>VMP</w:t>
      </w:r>
      <w:r w:rsidR="00DF4BD5" w:rsidRPr="00165629">
        <w:rPr>
          <w:rFonts w:ascii="Arial" w:hAnsi="Arial" w:cs="Arial"/>
          <w:iCs/>
          <w:sz w:val="16"/>
          <w:szCs w:val="16"/>
        </w:rPr>
        <w:t>:</w:t>
      </w:r>
      <w:r w:rsidR="00DF4BD5" w:rsidRPr="00165629">
        <w:rPr>
          <w:rFonts w:ascii="Arial" w:hAnsi="Arial" w:cs="Arial"/>
          <w:iCs/>
          <w:sz w:val="16"/>
          <w:szCs w:val="16"/>
        </w:rPr>
        <w:tab/>
        <w:t>V</w:t>
      </w:r>
      <w:r w:rsidRPr="00165629">
        <w:rPr>
          <w:rFonts w:ascii="Arial" w:hAnsi="Arial" w:cs="Arial"/>
          <w:iCs/>
          <w:sz w:val="16"/>
          <w:szCs w:val="16"/>
        </w:rPr>
        <w:t>alor de mercado del portafolio</w:t>
      </w:r>
    </w:p>
    <w:p w:rsidR="00062B3E" w:rsidRPr="00165629" w:rsidRDefault="00062B3E" w:rsidP="00302C76">
      <w:pPr>
        <w:jc w:val="both"/>
        <w:rPr>
          <w:rFonts w:ascii="Arial" w:hAnsi="Arial" w:cs="Arial"/>
          <w:iCs/>
          <w:sz w:val="16"/>
          <w:szCs w:val="16"/>
        </w:rPr>
      </w:pPr>
      <w:proofErr w:type="gramStart"/>
      <w:r w:rsidRPr="00165629">
        <w:rPr>
          <w:rFonts w:ascii="Arial" w:hAnsi="Arial" w:cs="Arial"/>
          <w:iCs/>
          <w:sz w:val="16"/>
          <w:szCs w:val="16"/>
        </w:rPr>
        <w:t>Pi</w:t>
      </w:r>
      <w:r w:rsidR="00DF4BD5" w:rsidRPr="00165629">
        <w:rPr>
          <w:rFonts w:ascii="Arial" w:hAnsi="Arial" w:cs="Arial"/>
          <w:iCs/>
          <w:sz w:val="16"/>
          <w:szCs w:val="16"/>
        </w:rPr>
        <w:t xml:space="preserve"> :</w:t>
      </w:r>
      <w:proofErr w:type="gramEnd"/>
      <w:r w:rsidR="00DF4BD5" w:rsidRPr="00165629">
        <w:rPr>
          <w:rFonts w:ascii="Arial" w:hAnsi="Arial" w:cs="Arial"/>
          <w:iCs/>
          <w:sz w:val="16"/>
          <w:szCs w:val="16"/>
        </w:rPr>
        <w:tab/>
        <w:t>D</w:t>
      </w:r>
      <w:r w:rsidRPr="00165629">
        <w:rPr>
          <w:rFonts w:ascii="Arial" w:hAnsi="Arial" w:cs="Arial"/>
          <w:iCs/>
          <w:sz w:val="16"/>
          <w:szCs w:val="16"/>
        </w:rPr>
        <w:t xml:space="preserve">ías al vencimiento del </w:t>
      </w:r>
      <w:proofErr w:type="spellStart"/>
      <w:r w:rsidRPr="00165629">
        <w:rPr>
          <w:rFonts w:ascii="Arial" w:hAnsi="Arial" w:cs="Arial"/>
          <w:iCs/>
          <w:sz w:val="16"/>
          <w:szCs w:val="16"/>
        </w:rPr>
        <w:t>iésimo</w:t>
      </w:r>
      <w:proofErr w:type="spellEnd"/>
      <w:r w:rsidRPr="00165629">
        <w:rPr>
          <w:rFonts w:ascii="Arial" w:hAnsi="Arial" w:cs="Arial"/>
          <w:iCs/>
          <w:sz w:val="16"/>
          <w:szCs w:val="16"/>
        </w:rPr>
        <w:t xml:space="preserve"> título del portafolio</w:t>
      </w:r>
    </w:p>
    <w:p w:rsidR="00DA32FD" w:rsidRPr="00165629" w:rsidRDefault="00DA32FD" w:rsidP="002F6F8E">
      <w:pPr>
        <w:ind w:firstLine="708"/>
        <w:jc w:val="both"/>
        <w:rPr>
          <w:rFonts w:ascii="Arial" w:hAnsi="Arial" w:cs="Arial"/>
          <w:iCs/>
          <w:sz w:val="16"/>
          <w:szCs w:val="16"/>
        </w:rPr>
      </w:pPr>
    </w:p>
    <w:p w:rsidR="00DA32FD" w:rsidRPr="002F6F8E" w:rsidRDefault="008F4099" w:rsidP="00F617E5">
      <w:pPr>
        <w:pStyle w:val="Prrafodelista"/>
        <w:numPr>
          <w:ilvl w:val="1"/>
          <w:numId w:val="22"/>
        </w:numPr>
        <w:jc w:val="both"/>
        <w:rPr>
          <w:rFonts w:ascii="Arial" w:hAnsi="Arial" w:cs="Arial"/>
          <w:b/>
          <w:bCs/>
          <w:sz w:val="16"/>
          <w:szCs w:val="16"/>
        </w:rPr>
      </w:pPr>
      <w:r>
        <w:rPr>
          <w:rFonts w:ascii="Arial" w:hAnsi="Arial" w:cs="Arial"/>
          <w:b/>
          <w:bCs/>
          <w:sz w:val="16"/>
          <w:szCs w:val="16"/>
        </w:rPr>
        <w:t>D</w:t>
      </w:r>
      <w:r w:rsidR="00DA32FD" w:rsidRPr="002F6F8E">
        <w:rPr>
          <w:rFonts w:ascii="Arial" w:hAnsi="Arial" w:cs="Arial"/>
          <w:b/>
          <w:bCs/>
          <w:sz w:val="16"/>
          <w:szCs w:val="16"/>
        </w:rPr>
        <w:t xml:space="preserve">uración del fondo de inversión colectiva </w:t>
      </w:r>
    </w:p>
    <w:p w:rsidR="00DA32FD" w:rsidRPr="002F6F8E" w:rsidRDefault="00DA32FD" w:rsidP="00302C76">
      <w:pPr>
        <w:jc w:val="both"/>
        <w:rPr>
          <w:rFonts w:ascii="Arial" w:hAnsi="Arial" w:cs="Arial"/>
          <w:sz w:val="16"/>
          <w:szCs w:val="16"/>
        </w:rPr>
      </w:pPr>
      <w:r w:rsidRPr="002F6F8E">
        <w:rPr>
          <w:rFonts w:ascii="Arial" w:hAnsi="Arial" w:cs="Arial"/>
          <w:sz w:val="16"/>
          <w:szCs w:val="16"/>
        </w:rPr>
        <w:t>Duración de cada uno de las inversiones del portafolio, ponderada por la participación en el fondo, la cual debe ser expresada en días promedio al vencimiento y en años promedio al vencimiento sobre la base de 365 días. Tratándose de operaciones de reporto, simultáneas y transferencias temporales de valores, se tendrá en cuenta el plazo de vencimiento de la operación y no el de los subyacentes.</w:t>
      </w:r>
    </w:p>
    <w:p w:rsidR="00DA32FD" w:rsidRPr="002F6F8E" w:rsidRDefault="00DA32FD" w:rsidP="002F6F8E">
      <w:pPr>
        <w:ind w:left="708"/>
        <w:jc w:val="both"/>
        <w:rPr>
          <w:rFonts w:ascii="Arial" w:hAnsi="Arial" w:cs="Arial"/>
          <w:sz w:val="16"/>
          <w:szCs w:val="16"/>
        </w:rPr>
      </w:pPr>
    </w:p>
    <w:p w:rsidR="00157456" w:rsidRDefault="00DA32FD" w:rsidP="00302C76">
      <w:pPr>
        <w:jc w:val="both"/>
        <w:rPr>
          <w:rFonts w:ascii="Arial" w:hAnsi="Arial" w:cs="Arial"/>
          <w:bCs/>
          <w:sz w:val="16"/>
          <w:szCs w:val="16"/>
        </w:rPr>
      </w:pPr>
      <w:r w:rsidRPr="002F6F8E">
        <w:rPr>
          <w:rFonts w:ascii="Arial" w:hAnsi="Arial" w:cs="Arial"/>
          <w:bCs/>
          <w:sz w:val="16"/>
          <w:szCs w:val="16"/>
        </w:rPr>
        <w:t>Se debe calcular para todos los fondos cuyo portafolio esté compuesto exclusivamente por títulos de renta fija,  incorporando las operaciones de mercado monetario y el disponible</w:t>
      </w:r>
      <w:r w:rsidR="00302C76">
        <w:rPr>
          <w:rFonts w:ascii="Arial" w:hAnsi="Arial" w:cs="Arial"/>
          <w:bCs/>
          <w:sz w:val="16"/>
          <w:szCs w:val="16"/>
        </w:rPr>
        <w:t xml:space="preserve"> con vencimiento a un (1) día</w:t>
      </w:r>
      <w:r w:rsidRPr="002F6F8E">
        <w:rPr>
          <w:rFonts w:ascii="Arial" w:hAnsi="Arial" w:cs="Arial"/>
          <w:bCs/>
          <w:sz w:val="16"/>
          <w:szCs w:val="16"/>
        </w:rPr>
        <w:t>, con la siguiente fórmula:</w:t>
      </w:r>
    </w:p>
    <w:p w:rsidR="00933271" w:rsidRDefault="00933271" w:rsidP="00452CA9">
      <w:pPr>
        <w:ind w:left="708"/>
        <w:jc w:val="both"/>
        <w:rPr>
          <w:rFonts w:ascii="Arial" w:hAnsi="Arial" w:cs="Arial"/>
          <w:bCs/>
          <w:sz w:val="16"/>
          <w:szCs w:val="16"/>
        </w:rPr>
      </w:pPr>
    </w:p>
    <w:p w:rsidR="00933271" w:rsidRDefault="00933271" w:rsidP="00452CA9">
      <w:pPr>
        <w:ind w:left="708"/>
        <w:jc w:val="both"/>
        <w:rPr>
          <w:rFonts w:ascii="Arial" w:hAnsi="Arial" w:cs="Arial"/>
          <w:bCs/>
          <w:sz w:val="16"/>
          <w:szCs w:val="16"/>
        </w:rPr>
      </w:pPr>
    </w:p>
    <w:p w:rsidR="00933271" w:rsidRPr="002F6F8E" w:rsidRDefault="00933271" w:rsidP="00452CA9">
      <w:pPr>
        <w:ind w:left="708"/>
        <w:jc w:val="both"/>
        <w:rPr>
          <w:rFonts w:ascii="Arial" w:hAnsi="Arial" w:cs="Arial"/>
          <w:sz w:val="16"/>
          <w:szCs w:val="16"/>
        </w:rPr>
      </w:pPr>
    </w:p>
    <w:p w:rsidR="00157456" w:rsidRPr="00DF4BD5" w:rsidRDefault="00494573" w:rsidP="002F6F8E">
      <w:pPr>
        <w:ind w:firstLine="708"/>
        <w:jc w:val="both"/>
        <w:rPr>
          <w:rFonts w:ascii="Arial" w:hAnsi="Arial" w:cs="Arial"/>
          <w:i/>
          <w:sz w:val="18"/>
          <w:szCs w:val="18"/>
          <w:lang w:val="en-US"/>
        </w:rPr>
      </w:pPr>
      <m:oMathPara>
        <m:oMath>
          <m:r>
            <m:rPr>
              <m:sty m:val="p"/>
            </m:rPr>
            <w:rPr>
              <w:rFonts w:ascii="Cambria Math" w:hAnsi="Cambria Math" w:cs="Arial"/>
              <w:sz w:val="16"/>
              <w:szCs w:val="16"/>
            </w:rPr>
            <m:t>Duracion</m:t>
          </m:r>
          <m:r>
            <w:rPr>
              <w:rFonts w:ascii="Cambria Math" w:hAnsi="Cambria Math" w:cs="Arial"/>
              <w:sz w:val="18"/>
              <w:szCs w:val="18"/>
              <w:lang w:val="en-US"/>
            </w:rPr>
            <m:t xml:space="preserve">=   </m:t>
          </m:r>
          <m:f>
            <m:fPr>
              <m:ctrlPr>
                <w:rPr>
                  <w:rFonts w:ascii="Cambria Math" w:hAnsi="Cambria Math" w:cs="Arial"/>
                  <w:i/>
                  <w:sz w:val="18"/>
                  <w:szCs w:val="18"/>
                  <w:lang w:val="en-US"/>
                </w:rPr>
              </m:ctrlPr>
            </m:fPr>
            <m:num>
              <m:nary>
                <m:naryPr>
                  <m:chr m:val="∑"/>
                  <m:limLoc m:val="undOvr"/>
                  <m:ctrlPr>
                    <w:rPr>
                      <w:rFonts w:ascii="Cambria Math" w:hAnsi="Cambria Math" w:cs="Arial"/>
                      <w:i/>
                      <w:sz w:val="18"/>
                      <w:szCs w:val="18"/>
                      <w:lang w:val="en-US"/>
                    </w:rPr>
                  </m:ctrlPr>
                </m:naryPr>
                <m:sub>
                  <m:r>
                    <w:rPr>
                      <w:rFonts w:ascii="Cambria Math" w:hAnsi="Cambria Math" w:cs="Arial"/>
                      <w:sz w:val="18"/>
                      <w:szCs w:val="18"/>
                      <w:lang w:val="en-US"/>
                    </w:rPr>
                    <m:t>i=1</m:t>
                  </m:r>
                </m:sub>
                <m:sup>
                  <m:r>
                    <w:rPr>
                      <w:rFonts w:ascii="Cambria Math" w:hAnsi="Cambria Math" w:cs="Arial"/>
                      <w:sz w:val="18"/>
                      <w:szCs w:val="18"/>
                      <w:lang w:val="en-US"/>
                    </w:rPr>
                    <m:t>n</m:t>
                  </m:r>
                </m:sup>
                <m:e>
                  <m:d>
                    <m:dPr>
                      <m:ctrlPr>
                        <w:rPr>
                          <w:rFonts w:ascii="Cambria Math" w:hAnsi="Cambria Math" w:cs="Arial"/>
                          <w:i/>
                          <w:sz w:val="18"/>
                          <w:szCs w:val="18"/>
                          <w:lang w:val="en-US"/>
                        </w:rPr>
                      </m:ctrlPr>
                    </m:dPr>
                    <m:e>
                      <m:sSub>
                        <m:sSubPr>
                          <m:ctrlPr>
                            <w:rPr>
                              <w:rFonts w:ascii="Cambria Math" w:hAnsi="Cambria Math" w:cs="Arial"/>
                              <w:i/>
                              <w:sz w:val="18"/>
                              <w:szCs w:val="18"/>
                              <w:lang w:val="en-US"/>
                            </w:rPr>
                          </m:ctrlPr>
                        </m:sSubPr>
                        <m:e>
                          <m:r>
                            <w:rPr>
                              <w:rFonts w:ascii="Cambria Math" w:hAnsi="Cambria Math" w:cs="Arial"/>
                              <w:sz w:val="18"/>
                              <w:szCs w:val="18"/>
                              <w:lang w:val="en-US"/>
                            </w:rPr>
                            <m:t>VM</m:t>
                          </m:r>
                        </m:e>
                        <m:sub>
                          <m:r>
                            <w:rPr>
                              <w:rFonts w:ascii="Cambria Math" w:hAnsi="Cambria Math" w:cs="Arial"/>
                              <w:sz w:val="18"/>
                              <w:szCs w:val="18"/>
                              <w:lang w:val="en-US"/>
                            </w:rPr>
                            <m:t xml:space="preserve">i </m:t>
                          </m:r>
                        </m:sub>
                      </m:sSub>
                      <m:r>
                        <w:rPr>
                          <w:rFonts w:ascii="Cambria Math" w:hAnsi="Cambria Math" w:cs="Arial"/>
                          <w:sz w:val="18"/>
                          <w:szCs w:val="18"/>
                          <w:lang w:val="en-US"/>
                        </w:rPr>
                        <m:t>×</m:t>
                      </m:r>
                      <m:sSub>
                        <m:sSubPr>
                          <m:ctrlPr>
                            <w:rPr>
                              <w:rFonts w:ascii="Cambria Math" w:hAnsi="Cambria Math" w:cs="Arial"/>
                              <w:i/>
                              <w:sz w:val="18"/>
                              <w:szCs w:val="18"/>
                              <w:lang w:val="en-US"/>
                            </w:rPr>
                          </m:ctrlPr>
                        </m:sSubPr>
                        <m:e>
                          <m:r>
                            <w:rPr>
                              <w:rFonts w:ascii="Cambria Math" w:hAnsi="Cambria Math" w:cs="Arial"/>
                              <w:sz w:val="18"/>
                              <w:szCs w:val="18"/>
                              <w:lang w:val="en-US"/>
                            </w:rPr>
                            <m:t>Dur</m:t>
                          </m:r>
                        </m:e>
                        <m:sub>
                          <m:r>
                            <w:rPr>
                              <w:rFonts w:ascii="Cambria Math" w:hAnsi="Cambria Math" w:cs="Arial"/>
                              <w:sz w:val="18"/>
                              <w:szCs w:val="18"/>
                              <w:lang w:val="en-US"/>
                            </w:rPr>
                            <m:t>i</m:t>
                          </m:r>
                        </m:sub>
                      </m:sSub>
                    </m:e>
                  </m:d>
                </m:e>
              </m:nary>
            </m:num>
            <m:den>
              <m:nary>
                <m:naryPr>
                  <m:chr m:val="∑"/>
                  <m:limLoc m:val="undOvr"/>
                  <m:ctrlPr>
                    <w:rPr>
                      <w:rFonts w:ascii="Cambria Math" w:hAnsi="Cambria Math" w:cs="Arial"/>
                      <w:i/>
                      <w:sz w:val="18"/>
                      <w:szCs w:val="18"/>
                      <w:lang w:val="en-US"/>
                    </w:rPr>
                  </m:ctrlPr>
                </m:naryPr>
                <m:sub>
                  <m:r>
                    <w:rPr>
                      <w:rFonts w:ascii="Cambria Math" w:hAnsi="Cambria Math" w:cs="Arial"/>
                      <w:sz w:val="18"/>
                      <w:szCs w:val="18"/>
                      <w:lang w:val="en-US"/>
                    </w:rPr>
                    <m:t>i=1</m:t>
                  </m:r>
                </m:sub>
                <m:sup>
                  <m:r>
                    <w:rPr>
                      <w:rFonts w:ascii="Cambria Math" w:hAnsi="Cambria Math" w:cs="Arial"/>
                      <w:sz w:val="18"/>
                      <w:szCs w:val="18"/>
                      <w:lang w:val="en-US"/>
                    </w:rPr>
                    <m:t>n</m:t>
                  </m:r>
                </m:sup>
                <m:e>
                  <m:sSub>
                    <m:sSubPr>
                      <m:ctrlPr>
                        <w:rPr>
                          <w:rFonts w:ascii="Cambria Math" w:hAnsi="Cambria Math" w:cs="Arial"/>
                          <w:i/>
                          <w:sz w:val="18"/>
                          <w:szCs w:val="18"/>
                          <w:lang w:val="en-US"/>
                        </w:rPr>
                      </m:ctrlPr>
                    </m:sSubPr>
                    <m:e>
                      <m:r>
                        <w:rPr>
                          <w:rFonts w:ascii="Cambria Math" w:hAnsi="Cambria Math" w:cs="Arial"/>
                          <w:sz w:val="18"/>
                          <w:szCs w:val="18"/>
                          <w:lang w:val="en-US"/>
                        </w:rPr>
                        <m:t>VM</m:t>
                      </m:r>
                    </m:e>
                    <m:sub>
                      <m:r>
                        <w:rPr>
                          <w:rFonts w:ascii="Cambria Math" w:hAnsi="Cambria Math" w:cs="Arial"/>
                          <w:sz w:val="18"/>
                          <w:szCs w:val="18"/>
                          <w:lang w:val="en-US"/>
                        </w:rPr>
                        <m:t>i</m:t>
                      </m:r>
                    </m:sub>
                  </m:sSub>
                </m:e>
              </m:nary>
            </m:den>
          </m:f>
        </m:oMath>
      </m:oMathPara>
    </w:p>
    <w:p w:rsidR="00DA32FD" w:rsidRPr="002F6F8E" w:rsidRDefault="00DA32FD" w:rsidP="002F6F8E">
      <w:pPr>
        <w:jc w:val="both"/>
        <w:rPr>
          <w:rFonts w:ascii="Arial" w:hAnsi="Arial" w:cs="Arial"/>
          <w:b/>
          <w:bCs/>
          <w:sz w:val="16"/>
          <w:szCs w:val="16"/>
          <w:u w:val="single"/>
        </w:rPr>
      </w:pPr>
    </w:p>
    <w:p w:rsidR="00DA32FD" w:rsidRPr="00165629" w:rsidRDefault="00DA32FD" w:rsidP="002F6F8E">
      <w:pPr>
        <w:rPr>
          <w:rFonts w:ascii="Arial" w:hAnsi="Arial" w:cs="Arial"/>
          <w:bCs/>
          <w:sz w:val="16"/>
          <w:szCs w:val="16"/>
        </w:rPr>
      </w:pPr>
      <w:proofErr w:type="spellStart"/>
      <w:r w:rsidRPr="00165629">
        <w:rPr>
          <w:rFonts w:ascii="Arial" w:hAnsi="Arial" w:cs="Arial"/>
          <w:bCs/>
          <w:sz w:val="16"/>
          <w:szCs w:val="16"/>
        </w:rPr>
        <w:t>Donde</w:t>
      </w:r>
      <w:proofErr w:type="spellEnd"/>
      <w:r w:rsidRPr="00165629">
        <w:rPr>
          <w:rFonts w:ascii="Arial" w:hAnsi="Arial" w:cs="Arial"/>
          <w:bCs/>
          <w:sz w:val="16"/>
          <w:szCs w:val="16"/>
        </w:rPr>
        <w:t>:</w:t>
      </w:r>
    </w:p>
    <w:p w:rsidR="00302C76" w:rsidRPr="00165629" w:rsidRDefault="00302C76" w:rsidP="002F6F8E">
      <w:pPr>
        <w:rPr>
          <w:rFonts w:ascii="Arial" w:hAnsi="Arial" w:cs="Arial"/>
          <w:bCs/>
          <w:sz w:val="16"/>
          <w:szCs w:val="16"/>
        </w:rPr>
      </w:pPr>
    </w:p>
    <w:p w:rsidR="00DA32FD" w:rsidRPr="00165629" w:rsidRDefault="002F6F8E" w:rsidP="00302C76">
      <w:pPr>
        <w:rPr>
          <w:rFonts w:ascii="Arial" w:hAnsi="Arial" w:cs="Arial"/>
          <w:bCs/>
          <w:sz w:val="16"/>
          <w:szCs w:val="16"/>
        </w:rPr>
      </w:pPr>
      <w:proofErr w:type="spellStart"/>
      <w:proofErr w:type="gramStart"/>
      <w:r w:rsidRPr="00165629">
        <w:rPr>
          <w:rFonts w:ascii="Arial" w:hAnsi="Arial" w:cs="Arial"/>
          <w:bCs/>
          <w:sz w:val="16"/>
          <w:szCs w:val="16"/>
        </w:rPr>
        <w:t>VM</w:t>
      </w:r>
      <w:r w:rsidR="00DF4BD5" w:rsidRPr="00165629">
        <w:rPr>
          <w:rFonts w:ascii="Arial" w:hAnsi="Arial" w:cs="Arial"/>
          <w:bCs/>
          <w:sz w:val="16"/>
          <w:szCs w:val="16"/>
        </w:rPr>
        <w:t>i</w:t>
      </w:r>
      <w:proofErr w:type="spellEnd"/>
      <w:r w:rsidR="00DA32FD" w:rsidRPr="00165629">
        <w:rPr>
          <w:rFonts w:ascii="Arial" w:hAnsi="Arial" w:cs="Arial"/>
          <w:bCs/>
          <w:sz w:val="16"/>
          <w:szCs w:val="16"/>
        </w:rPr>
        <w:t xml:space="preserve"> :</w:t>
      </w:r>
      <w:proofErr w:type="gramEnd"/>
      <w:r w:rsidR="00DA32FD" w:rsidRPr="00165629">
        <w:rPr>
          <w:rFonts w:ascii="Arial" w:hAnsi="Arial" w:cs="Arial"/>
          <w:bCs/>
          <w:sz w:val="16"/>
          <w:szCs w:val="16"/>
        </w:rPr>
        <w:t xml:space="preserve"> </w:t>
      </w:r>
      <w:r w:rsidR="00DF4BD5" w:rsidRPr="00165629">
        <w:rPr>
          <w:rFonts w:ascii="Arial" w:hAnsi="Arial" w:cs="Arial"/>
          <w:bCs/>
          <w:sz w:val="16"/>
          <w:szCs w:val="16"/>
        </w:rPr>
        <w:tab/>
      </w:r>
      <w:r w:rsidR="00DA32FD" w:rsidRPr="00165629">
        <w:rPr>
          <w:rFonts w:ascii="Arial" w:hAnsi="Arial" w:cs="Arial"/>
          <w:bCs/>
          <w:sz w:val="16"/>
          <w:szCs w:val="16"/>
        </w:rPr>
        <w:t>Valor de mercado del título i</w:t>
      </w:r>
      <w:r w:rsidR="00DF4BD5" w:rsidRPr="00165629">
        <w:rPr>
          <w:rFonts w:ascii="Arial" w:hAnsi="Arial" w:cs="Arial"/>
          <w:bCs/>
          <w:sz w:val="16"/>
          <w:szCs w:val="16"/>
        </w:rPr>
        <w:t>.</w:t>
      </w:r>
    </w:p>
    <w:p w:rsidR="00DA32FD" w:rsidRPr="00165629" w:rsidRDefault="00DF4BD5" w:rsidP="00302C76">
      <w:pPr>
        <w:rPr>
          <w:rFonts w:ascii="Arial" w:hAnsi="Arial" w:cs="Arial"/>
          <w:bCs/>
          <w:sz w:val="16"/>
          <w:szCs w:val="16"/>
        </w:rPr>
      </w:pPr>
      <w:proofErr w:type="spellStart"/>
      <w:proofErr w:type="gramStart"/>
      <w:r w:rsidRPr="00165629">
        <w:rPr>
          <w:rFonts w:ascii="Arial" w:hAnsi="Arial" w:cs="Arial"/>
          <w:bCs/>
          <w:sz w:val="16"/>
          <w:szCs w:val="16"/>
        </w:rPr>
        <w:t>Dur</w:t>
      </w:r>
      <w:r w:rsidR="002F6F8E" w:rsidRPr="00165629">
        <w:rPr>
          <w:rFonts w:ascii="Arial" w:hAnsi="Arial" w:cs="Arial"/>
          <w:bCs/>
          <w:sz w:val="16"/>
          <w:szCs w:val="16"/>
        </w:rPr>
        <w:t>i</w:t>
      </w:r>
      <w:proofErr w:type="spellEnd"/>
      <w:r w:rsidR="002F6F8E" w:rsidRPr="00165629">
        <w:rPr>
          <w:rFonts w:ascii="Arial" w:hAnsi="Arial" w:cs="Arial"/>
          <w:bCs/>
          <w:sz w:val="16"/>
          <w:szCs w:val="16"/>
        </w:rPr>
        <w:t xml:space="preserve"> </w:t>
      </w:r>
      <w:r w:rsidR="00DA32FD" w:rsidRPr="00165629">
        <w:rPr>
          <w:rFonts w:ascii="Arial" w:hAnsi="Arial" w:cs="Arial"/>
          <w:bCs/>
          <w:sz w:val="16"/>
          <w:szCs w:val="16"/>
        </w:rPr>
        <w:t>:</w:t>
      </w:r>
      <w:proofErr w:type="gramEnd"/>
      <w:r w:rsidR="00DA32FD" w:rsidRPr="00165629">
        <w:rPr>
          <w:rFonts w:ascii="Arial" w:hAnsi="Arial" w:cs="Arial"/>
          <w:bCs/>
          <w:sz w:val="16"/>
          <w:szCs w:val="16"/>
        </w:rPr>
        <w:t xml:space="preserve"> </w:t>
      </w:r>
      <w:r w:rsidRPr="00165629">
        <w:rPr>
          <w:rFonts w:ascii="Arial" w:hAnsi="Arial" w:cs="Arial"/>
          <w:bCs/>
          <w:sz w:val="16"/>
          <w:szCs w:val="16"/>
        </w:rPr>
        <w:tab/>
      </w:r>
      <w:r w:rsidR="00DA32FD" w:rsidRPr="00165629">
        <w:rPr>
          <w:rFonts w:ascii="Arial" w:hAnsi="Arial" w:cs="Arial"/>
          <w:bCs/>
          <w:sz w:val="16"/>
          <w:szCs w:val="16"/>
        </w:rPr>
        <w:t>Duración del título i, en días, calculada de conformidad con lo dispuesto en el Capítulo XXI de la Circular</w:t>
      </w:r>
      <w:r w:rsidR="00933271" w:rsidRPr="00165629">
        <w:rPr>
          <w:rFonts w:ascii="Arial" w:hAnsi="Arial" w:cs="Arial"/>
          <w:bCs/>
          <w:sz w:val="16"/>
          <w:szCs w:val="16"/>
        </w:rPr>
        <w:t xml:space="preserve">   </w:t>
      </w:r>
      <w:r w:rsidR="00DA32FD" w:rsidRPr="00165629">
        <w:rPr>
          <w:rFonts w:ascii="Arial" w:hAnsi="Arial" w:cs="Arial"/>
          <w:bCs/>
          <w:sz w:val="16"/>
          <w:szCs w:val="16"/>
        </w:rPr>
        <w:t>Básica Contable y Financiera</w:t>
      </w:r>
      <w:r w:rsidRPr="00165629">
        <w:rPr>
          <w:rFonts w:ascii="Arial" w:hAnsi="Arial" w:cs="Arial"/>
          <w:bCs/>
          <w:sz w:val="16"/>
          <w:szCs w:val="16"/>
        </w:rPr>
        <w:t>.</w:t>
      </w:r>
    </w:p>
    <w:p w:rsidR="00DA32FD" w:rsidRDefault="00DA32FD" w:rsidP="00302C76">
      <w:pPr>
        <w:rPr>
          <w:rFonts w:ascii="Arial" w:hAnsi="Arial" w:cs="Arial"/>
          <w:bCs/>
          <w:sz w:val="16"/>
          <w:szCs w:val="16"/>
        </w:rPr>
      </w:pPr>
      <w:proofErr w:type="gramStart"/>
      <w:r w:rsidRPr="00165629">
        <w:rPr>
          <w:rFonts w:ascii="Arial" w:hAnsi="Arial" w:cs="Arial"/>
          <w:bCs/>
          <w:sz w:val="16"/>
          <w:szCs w:val="16"/>
        </w:rPr>
        <w:t>n</w:t>
      </w:r>
      <w:proofErr w:type="gramEnd"/>
      <w:r w:rsidRPr="00165629">
        <w:rPr>
          <w:rFonts w:ascii="Arial" w:hAnsi="Arial" w:cs="Arial"/>
          <w:bCs/>
          <w:sz w:val="16"/>
          <w:szCs w:val="16"/>
        </w:rPr>
        <w:t xml:space="preserve">      :  </w:t>
      </w:r>
      <w:r w:rsidR="00DF4BD5" w:rsidRPr="00165629">
        <w:rPr>
          <w:rFonts w:ascii="Arial" w:hAnsi="Arial" w:cs="Arial"/>
          <w:bCs/>
          <w:sz w:val="16"/>
          <w:szCs w:val="16"/>
        </w:rPr>
        <w:tab/>
      </w:r>
      <w:r w:rsidRPr="00165629">
        <w:rPr>
          <w:rFonts w:ascii="Arial" w:hAnsi="Arial" w:cs="Arial"/>
          <w:bCs/>
          <w:sz w:val="16"/>
          <w:szCs w:val="16"/>
        </w:rPr>
        <w:t xml:space="preserve">Número de títulos en el portafolio </w:t>
      </w:r>
      <w:r w:rsidR="00DF4BD5" w:rsidRPr="00165629">
        <w:rPr>
          <w:rFonts w:ascii="Arial" w:hAnsi="Arial" w:cs="Arial"/>
          <w:bCs/>
          <w:sz w:val="16"/>
          <w:szCs w:val="16"/>
        </w:rPr>
        <w:t>.</w:t>
      </w:r>
    </w:p>
    <w:p w:rsidR="00165629" w:rsidRDefault="00165629" w:rsidP="00302C76">
      <w:pPr>
        <w:rPr>
          <w:rFonts w:ascii="Arial" w:hAnsi="Arial" w:cs="Arial"/>
          <w:bCs/>
          <w:sz w:val="16"/>
          <w:szCs w:val="16"/>
        </w:rPr>
      </w:pPr>
    </w:p>
    <w:p w:rsidR="00165629" w:rsidRPr="00165629" w:rsidRDefault="00165629" w:rsidP="00302C76">
      <w:pPr>
        <w:rPr>
          <w:rFonts w:ascii="Arial" w:hAnsi="Arial" w:cs="Arial"/>
          <w:bCs/>
          <w:sz w:val="16"/>
          <w:szCs w:val="16"/>
        </w:rPr>
      </w:pPr>
    </w:p>
    <w:p w:rsidR="00DA32FD" w:rsidRPr="00165629" w:rsidRDefault="00DA32FD" w:rsidP="002F6F8E">
      <w:pPr>
        <w:ind w:firstLine="708"/>
        <w:jc w:val="both"/>
        <w:rPr>
          <w:rFonts w:ascii="Arial" w:hAnsi="Arial" w:cs="Arial"/>
          <w:bCs/>
          <w:sz w:val="16"/>
          <w:szCs w:val="16"/>
        </w:rPr>
      </w:pPr>
    </w:p>
    <w:p w:rsidR="00062B3E" w:rsidRPr="002F6F8E" w:rsidRDefault="00062B3E" w:rsidP="00F617E5">
      <w:pPr>
        <w:pStyle w:val="Prrafodelista"/>
        <w:numPr>
          <w:ilvl w:val="0"/>
          <w:numId w:val="22"/>
        </w:numPr>
        <w:jc w:val="both"/>
        <w:rPr>
          <w:rFonts w:ascii="Arial" w:hAnsi="Arial" w:cs="Arial"/>
          <w:b/>
          <w:bCs/>
          <w:sz w:val="16"/>
          <w:szCs w:val="16"/>
        </w:rPr>
      </w:pPr>
      <w:bookmarkStart w:id="0" w:name="_Ref394408057"/>
      <w:r w:rsidRPr="002F6F8E">
        <w:rPr>
          <w:rFonts w:ascii="Arial" w:hAnsi="Arial" w:cs="Arial"/>
          <w:b/>
          <w:bCs/>
          <w:sz w:val="16"/>
          <w:szCs w:val="16"/>
        </w:rPr>
        <w:t xml:space="preserve">RENTABILIDAD </w:t>
      </w:r>
      <w:r w:rsidR="00302C76">
        <w:rPr>
          <w:rFonts w:ascii="Arial" w:hAnsi="Arial" w:cs="Arial"/>
          <w:b/>
          <w:bCs/>
          <w:sz w:val="16"/>
          <w:szCs w:val="16"/>
        </w:rPr>
        <w:t xml:space="preserve">Y VOLATILIDAD </w:t>
      </w:r>
      <w:r w:rsidRPr="002F6F8E">
        <w:rPr>
          <w:rFonts w:ascii="Arial" w:hAnsi="Arial" w:cs="Arial"/>
          <w:b/>
          <w:bCs/>
          <w:sz w:val="16"/>
          <w:szCs w:val="16"/>
        </w:rPr>
        <w:t>HISTORICA DEL FONDO DE INVERSIÓN COLECTIVA</w:t>
      </w:r>
      <w:bookmarkEnd w:id="0"/>
    </w:p>
    <w:p w:rsidR="00062B3E" w:rsidRPr="002F6F8E" w:rsidRDefault="00062B3E" w:rsidP="002F6F8E">
      <w:pPr>
        <w:ind w:left="390"/>
        <w:jc w:val="both"/>
        <w:rPr>
          <w:rFonts w:ascii="Arial" w:hAnsi="Arial" w:cs="Arial"/>
          <w:bCs/>
          <w:iCs/>
          <w:sz w:val="16"/>
          <w:szCs w:val="16"/>
        </w:rPr>
      </w:pPr>
    </w:p>
    <w:p w:rsidR="00062B3E" w:rsidRPr="002F6F8E" w:rsidRDefault="00062B3E" w:rsidP="00F617E5">
      <w:pPr>
        <w:pStyle w:val="Prrafodelista"/>
        <w:numPr>
          <w:ilvl w:val="1"/>
          <w:numId w:val="22"/>
        </w:numPr>
        <w:jc w:val="both"/>
        <w:rPr>
          <w:rFonts w:ascii="Arial" w:hAnsi="Arial" w:cs="Arial"/>
          <w:b/>
          <w:bCs/>
          <w:sz w:val="16"/>
          <w:szCs w:val="16"/>
        </w:rPr>
      </w:pPr>
      <w:r w:rsidRPr="002F6F8E">
        <w:rPr>
          <w:rFonts w:ascii="Arial" w:hAnsi="Arial" w:cs="Arial"/>
          <w:b/>
          <w:bCs/>
          <w:sz w:val="16"/>
          <w:szCs w:val="16"/>
        </w:rPr>
        <w:t xml:space="preserve">Rentabilidad </w:t>
      </w:r>
      <w:r w:rsidR="00302C76">
        <w:rPr>
          <w:rFonts w:ascii="Arial" w:hAnsi="Arial" w:cs="Arial"/>
          <w:b/>
          <w:bCs/>
          <w:sz w:val="16"/>
          <w:szCs w:val="16"/>
        </w:rPr>
        <w:t>histórica</w:t>
      </w:r>
    </w:p>
    <w:p w:rsidR="00DA32FD" w:rsidRPr="002F6F8E" w:rsidRDefault="00DA32FD" w:rsidP="00302C76">
      <w:pPr>
        <w:jc w:val="both"/>
        <w:rPr>
          <w:rFonts w:ascii="Arial" w:hAnsi="Arial" w:cs="Arial"/>
          <w:sz w:val="16"/>
          <w:szCs w:val="16"/>
        </w:rPr>
      </w:pPr>
      <w:r w:rsidRPr="002F6F8E">
        <w:rPr>
          <w:rFonts w:ascii="Arial" w:hAnsi="Arial" w:cs="Arial"/>
          <w:sz w:val="16"/>
          <w:szCs w:val="16"/>
        </w:rPr>
        <w:t>Corresponde a la</w:t>
      </w:r>
      <w:r w:rsidR="00E50EB8">
        <w:rPr>
          <w:rFonts w:ascii="Arial" w:hAnsi="Arial" w:cs="Arial"/>
          <w:sz w:val="16"/>
          <w:szCs w:val="16"/>
        </w:rPr>
        <w:t>s</w:t>
      </w:r>
      <w:r w:rsidRPr="002F6F8E">
        <w:rPr>
          <w:rFonts w:ascii="Arial" w:hAnsi="Arial" w:cs="Arial"/>
          <w:sz w:val="16"/>
          <w:szCs w:val="16"/>
        </w:rPr>
        <w:t xml:space="preserve"> tasa</w:t>
      </w:r>
      <w:r w:rsidR="00E50EB8">
        <w:rPr>
          <w:rFonts w:ascii="Arial" w:hAnsi="Arial" w:cs="Arial"/>
          <w:sz w:val="16"/>
          <w:szCs w:val="16"/>
        </w:rPr>
        <w:t>s</w:t>
      </w:r>
      <w:r w:rsidRPr="002F6F8E">
        <w:rPr>
          <w:rFonts w:ascii="Arial" w:hAnsi="Arial" w:cs="Arial"/>
          <w:sz w:val="16"/>
          <w:szCs w:val="16"/>
        </w:rPr>
        <w:t xml:space="preserve"> de interés efectiva</w:t>
      </w:r>
      <w:r w:rsidR="00157456" w:rsidRPr="002F6F8E">
        <w:rPr>
          <w:rFonts w:ascii="Arial" w:hAnsi="Arial" w:cs="Arial"/>
          <w:sz w:val="16"/>
          <w:szCs w:val="16"/>
        </w:rPr>
        <w:t xml:space="preserve">s anuales calculadas </w:t>
      </w:r>
      <w:r w:rsidR="00DF4BD5">
        <w:rPr>
          <w:rFonts w:ascii="Arial" w:hAnsi="Arial" w:cs="Arial"/>
          <w:sz w:val="16"/>
          <w:szCs w:val="16"/>
        </w:rPr>
        <w:t xml:space="preserve">para los </w:t>
      </w:r>
      <w:r w:rsidR="00157456" w:rsidRPr="002F6F8E">
        <w:rPr>
          <w:rFonts w:ascii="Arial" w:hAnsi="Arial" w:cs="Arial"/>
          <w:sz w:val="16"/>
          <w:szCs w:val="16"/>
        </w:rPr>
        <w:t>horizonte</w:t>
      </w:r>
      <w:r w:rsidR="00DF4BD5">
        <w:rPr>
          <w:rFonts w:ascii="Arial" w:hAnsi="Arial" w:cs="Arial"/>
          <w:sz w:val="16"/>
          <w:szCs w:val="16"/>
        </w:rPr>
        <w:t>s</w:t>
      </w:r>
      <w:r w:rsidR="00157456" w:rsidRPr="002F6F8E">
        <w:rPr>
          <w:rFonts w:ascii="Arial" w:hAnsi="Arial" w:cs="Arial"/>
          <w:sz w:val="16"/>
          <w:szCs w:val="16"/>
        </w:rPr>
        <w:t xml:space="preserve"> de tiempo:</w:t>
      </w:r>
      <w:r w:rsidR="00CF3284">
        <w:rPr>
          <w:rFonts w:ascii="Arial" w:hAnsi="Arial" w:cs="Arial"/>
          <w:sz w:val="16"/>
          <w:szCs w:val="16"/>
        </w:rPr>
        <w:t xml:space="preserve"> mensual, semestral</w:t>
      </w:r>
      <w:r w:rsidR="00157456" w:rsidRPr="002F6F8E">
        <w:rPr>
          <w:rFonts w:ascii="Arial" w:hAnsi="Arial" w:cs="Arial"/>
          <w:sz w:val="16"/>
          <w:szCs w:val="16"/>
        </w:rPr>
        <w:t>,</w:t>
      </w:r>
      <w:r w:rsidRPr="002F6F8E">
        <w:rPr>
          <w:rFonts w:ascii="Arial" w:hAnsi="Arial" w:cs="Arial"/>
          <w:sz w:val="16"/>
          <w:szCs w:val="16"/>
        </w:rPr>
        <w:t xml:space="preserve">  año corrido y de</w:t>
      </w:r>
      <w:r w:rsidR="00CF3284">
        <w:rPr>
          <w:rFonts w:ascii="Arial" w:hAnsi="Arial" w:cs="Arial"/>
          <w:sz w:val="16"/>
          <w:szCs w:val="16"/>
        </w:rPr>
        <w:t xml:space="preserve">l último año, últimos dos años </w:t>
      </w:r>
      <w:r w:rsidR="00302C76">
        <w:rPr>
          <w:rFonts w:ascii="Arial" w:hAnsi="Arial" w:cs="Arial"/>
          <w:sz w:val="16"/>
          <w:szCs w:val="16"/>
        </w:rPr>
        <w:t xml:space="preserve">y </w:t>
      </w:r>
      <w:r w:rsidR="00CF3284">
        <w:rPr>
          <w:rFonts w:ascii="Arial" w:hAnsi="Arial" w:cs="Arial"/>
          <w:sz w:val="16"/>
          <w:szCs w:val="16"/>
        </w:rPr>
        <w:t>últimos tres años anteriores</w:t>
      </w:r>
      <w:r w:rsidR="00157456" w:rsidRPr="002F6F8E">
        <w:rPr>
          <w:rFonts w:ascii="Arial" w:hAnsi="Arial" w:cs="Arial"/>
          <w:sz w:val="16"/>
          <w:szCs w:val="16"/>
        </w:rPr>
        <w:t>. El cálculo de las tasas de interés se realiza</w:t>
      </w:r>
      <w:r w:rsidRPr="002F6F8E">
        <w:rPr>
          <w:rFonts w:ascii="Arial" w:hAnsi="Arial" w:cs="Arial"/>
          <w:sz w:val="16"/>
          <w:szCs w:val="16"/>
        </w:rPr>
        <w:t xml:space="preserve">  en función del valor de la unidad actual del FIC </w:t>
      </w:r>
      <w:r w:rsidR="00157456" w:rsidRPr="002F6F8E">
        <w:rPr>
          <w:rFonts w:ascii="Arial" w:hAnsi="Arial" w:cs="Arial"/>
          <w:sz w:val="16"/>
          <w:szCs w:val="16"/>
        </w:rPr>
        <w:t xml:space="preserve">que corresponde al </w:t>
      </w:r>
      <w:r w:rsidRPr="002F6F8E">
        <w:rPr>
          <w:rFonts w:ascii="Arial" w:hAnsi="Arial" w:cs="Arial"/>
          <w:sz w:val="16"/>
          <w:szCs w:val="16"/>
        </w:rPr>
        <w:t xml:space="preserve">del día del cierre del periodo para el cual se está midiendo la rentabilidad y </w:t>
      </w:r>
      <w:r w:rsidR="00DF4BD5">
        <w:rPr>
          <w:rFonts w:ascii="Arial" w:hAnsi="Arial" w:cs="Arial"/>
          <w:sz w:val="16"/>
          <w:szCs w:val="16"/>
        </w:rPr>
        <w:t>d</w:t>
      </w:r>
      <w:r w:rsidRPr="002F6F8E">
        <w:rPr>
          <w:rFonts w:ascii="Arial" w:hAnsi="Arial" w:cs="Arial"/>
          <w:sz w:val="16"/>
          <w:szCs w:val="16"/>
        </w:rPr>
        <w:t xml:space="preserve">el valor </w:t>
      </w:r>
      <w:r w:rsidR="00FD0208" w:rsidRPr="002F6F8E">
        <w:rPr>
          <w:rFonts w:ascii="Arial" w:hAnsi="Arial" w:cs="Arial"/>
          <w:sz w:val="16"/>
          <w:szCs w:val="16"/>
        </w:rPr>
        <w:t xml:space="preserve"> de unidad </w:t>
      </w:r>
      <w:r w:rsidRPr="002F6F8E">
        <w:rPr>
          <w:rFonts w:ascii="Arial" w:hAnsi="Arial" w:cs="Arial"/>
          <w:sz w:val="16"/>
          <w:szCs w:val="16"/>
        </w:rPr>
        <w:t xml:space="preserve">histórico </w:t>
      </w:r>
      <w:r w:rsidR="00157456" w:rsidRPr="002F6F8E">
        <w:rPr>
          <w:rFonts w:ascii="Arial" w:hAnsi="Arial" w:cs="Arial"/>
          <w:sz w:val="16"/>
          <w:szCs w:val="16"/>
        </w:rPr>
        <w:t xml:space="preserve">que corresponde al </w:t>
      </w:r>
      <w:r w:rsidRPr="002F6F8E">
        <w:rPr>
          <w:rFonts w:ascii="Arial" w:hAnsi="Arial" w:cs="Arial"/>
          <w:sz w:val="16"/>
          <w:szCs w:val="16"/>
        </w:rPr>
        <w:t>de</w:t>
      </w:r>
      <w:r w:rsidR="00157456" w:rsidRPr="002F6F8E">
        <w:rPr>
          <w:rFonts w:ascii="Arial" w:hAnsi="Arial" w:cs="Arial"/>
          <w:sz w:val="16"/>
          <w:szCs w:val="16"/>
        </w:rPr>
        <w:t>l</w:t>
      </w:r>
      <w:r w:rsidR="00FD0208" w:rsidRPr="002F6F8E">
        <w:rPr>
          <w:rFonts w:ascii="Arial" w:hAnsi="Arial" w:cs="Arial"/>
          <w:sz w:val="16"/>
          <w:szCs w:val="16"/>
        </w:rPr>
        <w:t xml:space="preserve"> cierre </w:t>
      </w:r>
      <w:r w:rsidRPr="002F6F8E">
        <w:rPr>
          <w:rFonts w:ascii="Arial" w:hAnsi="Arial" w:cs="Arial"/>
          <w:sz w:val="16"/>
          <w:szCs w:val="16"/>
        </w:rPr>
        <w:t xml:space="preserve">del período  inmediatamente anterior. En el evento en que el FIC tenga menos de tres (3) años de haberse constituido debe relacionarse la información desde la fecha de su constitución. </w:t>
      </w:r>
    </w:p>
    <w:p w:rsidR="00062B3E" w:rsidRPr="002F6F8E" w:rsidRDefault="00062B3E" w:rsidP="002F6F8E">
      <w:pPr>
        <w:jc w:val="both"/>
        <w:rPr>
          <w:rFonts w:ascii="Arial" w:hAnsi="Arial" w:cs="Arial"/>
          <w:sz w:val="16"/>
          <w:szCs w:val="16"/>
        </w:rPr>
      </w:pPr>
    </w:p>
    <w:p w:rsidR="00062B3E" w:rsidRPr="002F6F8E" w:rsidRDefault="00062B3E" w:rsidP="00302C76">
      <w:pPr>
        <w:jc w:val="both"/>
        <w:rPr>
          <w:rFonts w:ascii="Arial" w:hAnsi="Arial" w:cs="Arial"/>
          <w:sz w:val="16"/>
          <w:szCs w:val="16"/>
        </w:rPr>
      </w:pPr>
      <w:r w:rsidRPr="002F6F8E">
        <w:rPr>
          <w:rFonts w:ascii="Arial" w:hAnsi="Arial" w:cs="Arial"/>
          <w:sz w:val="16"/>
          <w:szCs w:val="16"/>
        </w:rPr>
        <w:t>La cifra obtenida como rentabilidad efectiva debe presentarse en formato porcentual con (3) tres decimales</w:t>
      </w:r>
      <w:r w:rsidR="00E50EB8">
        <w:rPr>
          <w:rFonts w:ascii="Arial" w:hAnsi="Arial" w:cs="Arial"/>
          <w:sz w:val="16"/>
          <w:szCs w:val="16"/>
        </w:rPr>
        <w:t xml:space="preserve"> base 365 </w:t>
      </w:r>
      <w:r w:rsidR="00DF4BD5">
        <w:rPr>
          <w:rFonts w:ascii="Arial" w:hAnsi="Arial" w:cs="Arial"/>
          <w:sz w:val="16"/>
          <w:szCs w:val="16"/>
        </w:rPr>
        <w:t>días</w:t>
      </w:r>
      <w:r w:rsidRPr="002F6F8E">
        <w:rPr>
          <w:rFonts w:ascii="Arial" w:hAnsi="Arial" w:cs="Arial"/>
          <w:sz w:val="16"/>
          <w:szCs w:val="16"/>
        </w:rPr>
        <w:t>.</w:t>
      </w:r>
    </w:p>
    <w:p w:rsidR="00DA32FD" w:rsidRPr="002F6F8E" w:rsidRDefault="00DA32FD" w:rsidP="002F6F8E">
      <w:pPr>
        <w:jc w:val="both"/>
        <w:rPr>
          <w:rFonts w:ascii="Arial" w:hAnsi="Arial" w:cs="Arial"/>
          <w:sz w:val="16"/>
          <w:szCs w:val="16"/>
        </w:rPr>
      </w:pPr>
    </w:p>
    <w:p w:rsidR="00062B3E" w:rsidRPr="002F6F8E" w:rsidRDefault="00062B3E" w:rsidP="00302C76">
      <w:pPr>
        <w:jc w:val="both"/>
        <w:rPr>
          <w:rFonts w:ascii="Arial" w:hAnsi="Arial" w:cs="Arial"/>
          <w:sz w:val="16"/>
          <w:szCs w:val="16"/>
        </w:rPr>
      </w:pPr>
      <w:r w:rsidRPr="002F6F8E">
        <w:rPr>
          <w:rFonts w:ascii="Arial" w:hAnsi="Arial" w:cs="Arial"/>
          <w:sz w:val="16"/>
          <w:szCs w:val="16"/>
        </w:rPr>
        <w:t>El anterior cálculo se llevará a cabo mediante la siguiente fórmula:</w:t>
      </w:r>
    </w:p>
    <w:p w:rsidR="00157456" w:rsidRPr="002F6F8E" w:rsidRDefault="00157456" w:rsidP="002F6F8E">
      <w:pPr>
        <w:jc w:val="both"/>
        <w:rPr>
          <w:rFonts w:ascii="Arial" w:hAnsi="Arial" w:cs="Arial"/>
          <w:sz w:val="16"/>
          <w:szCs w:val="16"/>
        </w:rPr>
      </w:pPr>
      <w:r w:rsidRPr="002F6F8E">
        <w:rPr>
          <w:rFonts w:ascii="Arial" w:hAnsi="Arial" w:cs="Arial"/>
          <w:b/>
          <w:bCs/>
          <w:iCs/>
          <w:sz w:val="16"/>
          <w:szCs w:val="16"/>
        </w:rPr>
        <w:tab/>
      </w:r>
    </w:p>
    <w:p w:rsidR="00157456" w:rsidRPr="00165629" w:rsidRDefault="00157456" w:rsidP="002F6F8E">
      <w:pPr>
        <w:jc w:val="both"/>
        <w:rPr>
          <w:rFonts w:ascii="Arial" w:hAnsi="Arial" w:cs="Arial"/>
          <w:sz w:val="16"/>
          <w:szCs w:val="16"/>
        </w:rPr>
      </w:pPr>
      <w:r w:rsidRPr="002F6F8E">
        <w:rPr>
          <w:rFonts w:ascii="Arial" w:hAnsi="Arial" w:cs="Arial"/>
          <w:sz w:val="16"/>
          <w:szCs w:val="16"/>
        </w:rPr>
        <w:lastRenderedPageBreak/>
        <w:tab/>
      </w:r>
      <m:oMath>
        <m:r>
          <m:rPr>
            <m:sty m:val="p"/>
          </m:rPr>
          <w:rPr>
            <w:rFonts w:ascii="Cambria Math" w:hAnsi="Cambria Math" w:cs="Arial"/>
            <w:sz w:val="16"/>
            <w:szCs w:val="16"/>
          </w:rPr>
          <m:t xml:space="preserve">Rentabilidad= </m:t>
        </m:r>
        <m:sSup>
          <m:sSupPr>
            <m:ctrlPr>
              <w:rPr>
                <w:rFonts w:ascii="Cambria Math" w:hAnsi="Cambria Math" w:cs="Arial"/>
                <w:sz w:val="16"/>
                <w:szCs w:val="16"/>
              </w:rPr>
            </m:ctrlPr>
          </m:sSupPr>
          <m:e>
            <m:d>
              <m:dPr>
                <m:begChr m:val="["/>
                <m:endChr m:val="]"/>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Valor de unidad actual</m:t>
                    </m:r>
                  </m:num>
                  <m:den>
                    <m:r>
                      <m:rPr>
                        <m:sty m:val="p"/>
                      </m:rPr>
                      <w:rPr>
                        <w:rFonts w:ascii="Cambria Math" w:hAnsi="Cambria Math" w:cs="Arial"/>
                        <w:sz w:val="16"/>
                        <w:szCs w:val="16"/>
                      </w:rPr>
                      <m:t>valor de unidad historico</m:t>
                    </m:r>
                  </m:den>
                </m:f>
              </m:e>
            </m:d>
          </m:e>
          <m:sup>
            <m:f>
              <m:fPr>
                <m:ctrlPr>
                  <w:rPr>
                    <w:rFonts w:ascii="Cambria Math" w:hAnsi="Cambria Math" w:cs="Arial"/>
                    <w:sz w:val="16"/>
                    <w:szCs w:val="16"/>
                  </w:rPr>
                </m:ctrlPr>
              </m:fPr>
              <m:num>
                <m:r>
                  <m:rPr>
                    <m:sty m:val="p"/>
                  </m:rPr>
                  <w:rPr>
                    <w:rFonts w:ascii="Cambria Math" w:hAnsi="Cambria Math" w:cs="Arial"/>
                    <w:sz w:val="16"/>
                    <w:szCs w:val="16"/>
                  </w:rPr>
                  <m:t>365</m:t>
                </m:r>
              </m:num>
              <m:den>
                <m:r>
                  <m:rPr>
                    <m:sty m:val="p"/>
                  </m:rPr>
                  <w:rPr>
                    <w:rFonts w:ascii="Cambria Math" w:hAnsi="Cambria Math" w:cs="Arial"/>
                    <w:sz w:val="16"/>
                    <w:szCs w:val="16"/>
                  </w:rPr>
                  <m:t># de días del periodo</m:t>
                </m:r>
              </m:den>
            </m:f>
          </m:sup>
        </m:sSup>
        <m:r>
          <m:rPr>
            <m:sty m:val="p"/>
          </m:rPr>
          <w:rPr>
            <w:rFonts w:ascii="Cambria Math" w:hAnsi="Cambria Math" w:cs="Arial"/>
            <w:sz w:val="16"/>
            <w:szCs w:val="16"/>
          </w:rPr>
          <m:t xml:space="preserve"> -1</m:t>
        </m:r>
      </m:oMath>
      <w:r w:rsidRPr="00165629">
        <w:rPr>
          <w:rFonts w:ascii="Arial" w:hAnsi="Arial" w:cs="Arial"/>
          <w:sz w:val="16"/>
          <w:szCs w:val="16"/>
        </w:rPr>
        <w:t xml:space="preserve"> </w:t>
      </w:r>
    </w:p>
    <w:p w:rsidR="00157456" w:rsidRPr="002F6F8E" w:rsidRDefault="00157456" w:rsidP="002F6F8E">
      <w:pPr>
        <w:jc w:val="both"/>
        <w:rPr>
          <w:rFonts w:ascii="Arial" w:hAnsi="Arial" w:cs="Arial"/>
          <w:sz w:val="16"/>
          <w:szCs w:val="16"/>
        </w:rPr>
      </w:pPr>
    </w:p>
    <w:p w:rsidR="00062B3E" w:rsidRPr="00165629" w:rsidRDefault="00062B3E" w:rsidP="002F6F8E">
      <w:pPr>
        <w:jc w:val="both"/>
        <w:rPr>
          <w:rFonts w:ascii="Arial" w:hAnsi="Arial" w:cs="Arial"/>
          <w:sz w:val="16"/>
          <w:szCs w:val="16"/>
        </w:rPr>
      </w:pPr>
    </w:p>
    <w:p w:rsidR="00DA32FD" w:rsidRPr="002F6F8E" w:rsidRDefault="00DA32FD" w:rsidP="002F6F8E">
      <w:pPr>
        <w:jc w:val="both"/>
        <w:rPr>
          <w:rFonts w:ascii="Arial" w:hAnsi="Arial" w:cs="Arial"/>
          <w:sz w:val="16"/>
          <w:szCs w:val="16"/>
        </w:rPr>
      </w:pPr>
      <w:r w:rsidRPr="002F6F8E">
        <w:rPr>
          <w:rFonts w:ascii="Arial" w:hAnsi="Arial" w:cs="Arial"/>
          <w:sz w:val="16"/>
          <w:szCs w:val="16"/>
        </w:rPr>
        <w:t>Ejemplo:</w:t>
      </w:r>
    </w:p>
    <w:p w:rsidR="00DA32FD" w:rsidRPr="002F6F8E" w:rsidRDefault="00DA32FD" w:rsidP="002F6F8E">
      <w:pPr>
        <w:jc w:val="both"/>
        <w:rPr>
          <w:rFonts w:ascii="Arial" w:hAnsi="Arial" w:cs="Arial"/>
          <w:sz w:val="16"/>
          <w:szCs w:val="16"/>
        </w:rPr>
      </w:pPr>
    </w:p>
    <w:p w:rsidR="00157456" w:rsidRPr="00165629" w:rsidRDefault="00DA32FD" w:rsidP="00452CA9">
      <w:pPr>
        <w:jc w:val="both"/>
        <w:rPr>
          <w:rFonts w:ascii="Arial" w:hAnsi="Arial" w:cs="Arial"/>
          <w:sz w:val="16"/>
          <w:szCs w:val="16"/>
        </w:rPr>
      </w:pPr>
      <w:r w:rsidRPr="002F6F8E">
        <w:rPr>
          <w:rFonts w:ascii="Arial" w:hAnsi="Arial" w:cs="Arial"/>
          <w:sz w:val="16"/>
          <w:szCs w:val="16"/>
        </w:rPr>
        <w:tab/>
      </w:r>
      <w:r w:rsidR="00157456" w:rsidRPr="002F6F8E">
        <w:rPr>
          <w:rFonts w:ascii="Arial" w:hAnsi="Arial" w:cs="Arial"/>
          <w:sz w:val="16"/>
          <w:szCs w:val="16"/>
        </w:rPr>
        <w:t xml:space="preserve"> </w:t>
      </w:r>
      <m:oMath>
        <m:r>
          <m:rPr>
            <m:sty m:val="p"/>
          </m:rPr>
          <w:rPr>
            <w:rFonts w:ascii="Cambria Math" w:hAnsi="Cambria Math" w:cs="Arial"/>
            <w:sz w:val="16"/>
            <w:szCs w:val="16"/>
          </w:rPr>
          <m:t xml:space="preserve">Rentabilidad mensual </m:t>
        </m:r>
        <m:d>
          <m:dPr>
            <m:ctrlPr>
              <w:rPr>
                <w:rFonts w:ascii="Cambria Math" w:hAnsi="Cambria Math" w:cs="Arial"/>
                <w:sz w:val="16"/>
                <w:szCs w:val="16"/>
              </w:rPr>
            </m:ctrlPr>
          </m:dPr>
          <m:e>
            <m:r>
              <m:rPr>
                <m:sty m:val="p"/>
              </m:rPr>
              <w:rPr>
                <w:rFonts w:ascii="Cambria Math" w:hAnsi="Cambria Math" w:cs="Arial"/>
                <w:sz w:val="16"/>
                <w:szCs w:val="16"/>
              </w:rPr>
              <m:t xml:space="preserve"> corte cierre Julio</m:t>
            </m:r>
          </m:e>
        </m:d>
        <m:r>
          <m:rPr>
            <m:sty m:val="p"/>
          </m:rPr>
          <w:rPr>
            <w:rFonts w:ascii="Cambria Math" w:hAnsi="Cambria Math" w:cs="Arial"/>
            <w:sz w:val="16"/>
            <w:szCs w:val="16"/>
          </w:rPr>
          <m:t xml:space="preserve">:     </m:t>
        </m:r>
        <m:sSup>
          <m:sSupPr>
            <m:ctrlPr>
              <w:rPr>
                <w:rFonts w:ascii="Cambria Math" w:hAnsi="Cambria Math" w:cs="Arial"/>
                <w:sz w:val="16"/>
                <w:szCs w:val="16"/>
              </w:rPr>
            </m:ctrlPr>
          </m:sSupPr>
          <m:e>
            <m:d>
              <m:dPr>
                <m:begChr m:val="["/>
                <m:endChr m:val="]"/>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Valor de unidad al cierre de 31 de Julio</m:t>
                    </m:r>
                  </m:num>
                  <m:den>
                    <m:r>
                      <m:rPr>
                        <m:sty m:val="p"/>
                      </m:rPr>
                      <w:rPr>
                        <w:rFonts w:ascii="Cambria Math" w:hAnsi="Cambria Math" w:cs="Arial"/>
                        <w:sz w:val="16"/>
                        <w:szCs w:val="16"/>
                      </w:rPr>
                      <m:t>Valor de unidad al cierre del 30 de Junio</m:t>
                    </m:r>
                  </m:den>
                </m:f>
              </m:e>
            </m:d>
          </m:e>
          <m:sup>
            <m:f>
              <m:fPr>
                <m:ctrlPr>
                  <w:rPr>
                    <w:rFonts w:ascii="Cambria Math" w:hAnsi="Cambria Math" w:cs="Arial"/>
                    <w:sz w:val="16"/>
                    <w:szCs w:val="16"/>
                  </w:rPr>
                </m:ctrlPr>
              </m:fPr>
              <m:num>
                <m:r>
                  <m:rPr>
                    <m:sty m:val="p"/>
                  </m:rPr>
                  <w:rPr>
                    <w:rFonts w:ascii="Cambria Math" w:hAnsi="Cambria Math" w:cs="Arial"/>
                    <w:sz w:val="16"/>
                    <w:szCs w:val="16"/>
                  </w:rPr>
                  <m:t>365</m:t>
                </m:r>
              </m:num>
              <m:den>
                <m:r>
                  <m:rPr>
                    <m:sty m:val="p"/>
                  </m:rPr>
                  <w:rPr>
                    <w:rFonts w:ascii="Cambria Math" w:hAnsi="Cambria Math" w:cs="Arial"/>
                    <w:sz w:val="16"/>
                    <w:szCs w:val="16"/>
                  </w:rPr>
                  <m:t>31</m:t>
                </m:r>
              </m:den>
            </m:f>
          </m:sup>
        </m:sSup>
        <m:r>
          <m:rPr>
            <m:sty m:val="p"/>
          </m:rPr>
          <w:rPr>
            <w:rFonts w:ascii="Cambria Math" w:hAnsi="Cambria Math" w:cs="Arial"/>
            <w:sz w:val="16"/>
            <w:szCs w:val="16"/>
          </w:rPr>
          <m:t>-1</m:t>
        </m:r>
      </m:oMath>
      <w:r w:rsidR="00157456" w:rsidRPr="00165629">
        <w:rPr>
          <w:rFonts w:ascii="Arial" w:hAnsi="Arial" w:cs="Arial"/>
          <w:sz w:val="16"/>
          <w:szCs w:val="16"/>
        </w:rPr>
        <w:t xml:space="preserve">   </w:t>
      </w:r>
    </w:p>
    <w:p w:rsidR="00157456" w:rsidRPr="002F6F8E" w:rsidRDefault="00157456" w:rsidP="002F6F8E">
      <w:pPr>
        <w:jc w:val="both"/>
        <w:rPr>
          <w:rFonts w:ascii="Arial" w:hAnsi="Arial" w:cs="Arial"/>
          <w:sz w:val="16"/>
          <w:szCs w:val="16"/>
        </w:rPr>
      </w:pPr>
    </w:p>
    <w:p w:rsidR="00157456" w:rsidRPr="00DF4BD5" w:rsidRDefault="00DF4BD5" w:rsidP="00452CA9">
      <w:pPr>
        <w:ind w:firstLine="708"/>
        <w:jc w:val="both"/>
        <w:rPr>
          <w:rFonts w:ascii="Arial" w:hAnsi="Arial" w:cs="Arial"/>
          <w:sz w:val="16"/>
          <w:szCs w:val="16"/>
        </w:rPr>
      </w:pPr>
      <m:oMath>
        <m:r>
          <m:rPr>
            <m:sty m:val="p"/>
          </m:rPr>
          <w:rPr>
            <w:rFonts w:ascii="Cambria Math" w:hAnsi="Cambria Math" w:cs="Arial"/>
            <w:sz w:val="16"/>
            <w:szCs w:val="16"/>
          </w:rPr>
          <m:t xml:space="preserve">Rentabilidad semestral </m:t>
        </m:r>
        <m:d>
          <m:dPr>
            <m:ctrlPr>
              <w:rPr>
                <w:rFonts w:ascii="Cambria Math" w:hAnsi="Cambria Math" w:cs="Arial"/>
                <w:sz w:val="16"/>
                <w:szCs w:val="16"/>
              </w:rPr>
            </m:ctrlPr>
          </m:dPr>
          <m:e>
            <m:r>
              <m:rPr>
                <m:sty m:val="p"/>
              </m:rPr>
              <w:rPr>
                <w:rFonts w:ascii="Cambria Math" w:hAnsi="Cambria Math" w:cs="Arial"/>
                <w:sz w:val="16"/>
                <w:szCs w:val="16"/>
              </w:rPr>
              <m:t>corte cierre Julio</m:t>
            </m:r>
          </m:e>
        </m:d>
        <m:r>
          <m:rPr>
            <m:sty m:val="p"/>
          </m:rPr>
          <w:rPr>
            <w:rFonts w:ascii="Cambria Math" w:hAnsi="Cambria Math" w:cs="Arial"/>
            <w:sz w:val="16"/>
            <w:szCs w:val="16"/>
          </w:rPr>
          <m:t xml:space="preserve">=     </m:t>
        </m:r>
        <m:sSup>
          <m:sSupPr>
            <m:ctrlPr>
              <w:rPr>
                <w:rFonts w:ascii="Cambria Math" w:hAnsi="Cambria Math" w:cs="Arial"/>
                <w:sz w:val="16"/>
                <w:szCs w:val="16"/>
              </w:rPr>
            </m:ctrlPr>
          </m:sSupPr>
          <m:e>
            <m:d>
              <m:dPr>
                <m:begChr m:val="["/>
                <m:endChr m:val="]"/>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Valor de unidad al cierre de 31 de Julio</m:t>
                    </m:r>
                  </m:num>
                  <m:den>
                    <m:r>
                      <m:rPr>
                        <m:sty m:val="p"/>
                      </m:rPr>
                      <w:rPr>
                        <w:rFonts w:ascii="Cambria Math" w:hAnsi="Cambria Math" w:cs="Arial"/>
                        <w:sz w:val="16"/>
                        <w:szCs w:val="16"/>
                      </w:rPr>
                      <m:t>Valor de unidad al cierre del 31 de enero</m:t>
                    </m:r>
                  </m:den>
                </m:f>
              </m:e>
            </m:d>
          </m:e>
          <m:sup>
            <m:f>
              <m:fPr>
                <m:ctrlPr>
                  <w:rPr>
                    <w:rFonts w:ascii="Cambria Math" w:hAnsi="Cambria Math" w:cs="Arial"/>
                    <w:sz w:val="16"/>
                    <w:szCs w:val="16"/>
                  </w:rPr>
                </m:ctrlPr>
              </m:fPr>
              <m:num>
                <m:r>
                  <m:rPr>
                    <m:sty m:val="p"/>
                  </m:rPr>
                  <w:rPr>
                    <w:rFonts w:ascii="Cambria Math" w:hAnsi="Cambria Math" w:cs="Arial"/>
                    <w:sz w:val="16"/>
                    <w:szCs w:val="16"/>
                  </w:rPr>
                  <m:t>365</m:t>
                </m:r>
              </m:num>
              <m:den>
                <m:r>
                  <m:rPr>
                    <m:sty m:val="p"/>
                  </m:rPr>
                  <w:rPr>
                    <w:rFonts w:ascii="Cambria Math" w:hAnsi="Cambria Math" w:cs="Arial"/>
                    <w:sz w:val="16"/>
                    <w:szCs w:val="16"/>
                  </w:rPr>
                  <m:t>181</m:t>
                </m:r>
              </m:den>
            </m:f>
          </m:sup>
        </m:sSup>
        <m:r>
          <m:rPr>
            <m:sty m:val="p"/>
          </m:rPr>
          <w:rPr>
            <w:rFonts w:ascii="Cambria Math" w:hAnsi="Cambria Math" w:cs="Arial"/>
            <w:sz w:val="16"/>
            <w:szCs w:val="16"/>
          </w:rPr>
          <m:t>-1</m:t>
        </m:r>
      </m:oMath>
      <w:r w:rsidR="00157456" w:rsidRPr="00DF4BD5">
        <w:rPr>
          <w:rFonts w:ascii="Arial" w:hAnsi="Arial" w:cs="Arial"/>
          <w:sz w:val="16"/>
          <w:szCs w:val="16"/>
        </w:rPr>
        <w:t xml:space="preserve"> </w:t>
      </w:r>
      <w:r w:rsidRPr="00DF4BD5">
        <w:rPr>
          <w:rFonts w:ascii="Arial" w:hAnsi="Arial" w:cs="Arial"/>
          <w:sz w:val="16"/>
          <w:szCs w:val="16"/>
        </w:rPr>
        <w:t xml:space="preserve"> </w:t>
      </w:r>
    </w:p>
    <w:p w:rsidR="00157456" w:rsidRPr="002F6F8E" w:rsidRDefault="00157456" w:rsidP="002F6F8E">
      <w:pPr>
        <w:ind w:left="708"/>
        <w:jc w:val="both"/>
        <w:rPr>
          <w:rFonts w:ascii="Arial" w:hAnsi="Arial" w:cs="Arial"/>
          <w:sz w:val="16"/>
          <w:szCs w:val="16"/>
        </w:rPr>
      </w:pPr>
    </w:p>
    <w:p w:rsidR="00157456" w:rsidRPr="00DF4BD5" w:rsidRDefault="00DF4BD5" w:rsidP="002F6F8E">
      <w:pPr>
        <w:ind w:left="708"/>
        <w:jc w:val="both"/>
        <w:rPr>
          <w:rFonts w:ascii="Arial" w:hAnsi="Arial" w:cs="Arial"/>
          <w:sz w:val="16"/>
          <w:szCs w:val="16"/>
        </w:rPr>
      </w:pPr>
      <m:oMath>
        <m:r>
          <m:rPr>
            <m:sty m:val="p"/>
          </m:rPr>
          <w:rPr>
            <w:rFonts w:ascii="Cambria Math" w:hAnsi="Cambria Math" w:cs="Arial"/>
            <w:sz w:val="16"/>
            <w:szCs w:val="16"/>
          </w:rPr>
          <m:t xml:space="preserve">Rentabilidad año corrido </m:t>
        </m:r>
        <m:d>
          <m:dPr>
            <m:ctrlPr>
              <w:rPr>
                <w:rFonts w:ascii="Cambria Math" w:hAnsi="Cambria Math" w:cs="Arial"/>
                <w:sz w:val="16"/>
                <w:szCs w:val="16"/>
              </w:rPr>
            </m:ctrlPr>
          </m:dPr>
          <m:e>
            <m:r>
              <m:rPr>
                <m:sty m:val="p"/>
              </m:rPr>
              <w:rPr>
                <w:rFonts w:ascii="Cambria Math" w:hAnsi="Cambria Math" w:cs="Arial"/>
                <w:sz w:val="16"/>
                <w:szCs w:val="16"/>
              </w:rPr>
              <m:t>corte cierre Julio</m:t>
            </m:r>
          </m:e>
        </m:d>
        <m:r>
          <m:rPr>
            <m:sty m:val="p"/>
          </m:rPr>
          <w:rPr>
            <w:rFonts w:ascii="Cambria Math" w:hAnsi="Cambria Math" w:cs="Arial"/>
            <w:sz w:val="16"/>
            <w:szCs w:val="16"/>
          </w:rPr>
          <m:t xml:space="preserve">=     </m:t>
        </m:r>
        <m:sSup>
          <m:sSupPr>
            <m:ctrlPr>
              <w:rPr>
                <w:rFonts w:ascii="Cambria Math" w:hAnsi="Cambria Math" w:cs="Arial"/>
                <w:sz w:val="16"/>
                <w:szCs w:val="16"/>
              </w:rPr>
            </m:ctrlPr>
          </m:sSupPr>
          <m:e>
            <m:d>
              <m:dPr>
                <m:begChr m:val="["/>
                <m:endChr m:val="]"/>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Valor de unidad al cierre de 31 de Julio</m:t>
                    </m:r>
                  </m:num>
                  <m:den>
                    <m:r>
                      <m:rPr>
                        <m:sty m:val="p"/>
                      </m:rPr>
                      <w:rPr>
                        <w:rFonts w:ascii="Cambria Math" w:hAnsi="Cambria Math" w:cs="Arial"/>
                        <w:sz w:val="16"/>
                        <w:szCs w:val="16"/>
                      </w:rPr>
                      <m:t>Valor de unidad al cierre del 31 de diciembre</m:t>
                    </m:r>
                  </m:den>
                </m:f>
              </m:e>
            </m:d>
          </m:e>
          <m:sup>
            <m:f>
              <m:fPr>
                <m:ctrlPr>
                  <w:rPr>
                    <w:rFonts w:ascii="Cambria Math" w:hAnsi="Cambria Math" w:cs="Arial"/>
                    <w:sz w:val="16"/>
                    <w:szCs w:val="16"/>
                  </w:rPr>
                </m:ctrlPr>
              </m:fPr>
              <m:num>
                <m:r>
                  <m:rPr>
                    <m:sty m:val="p"/>
                  </m:rPr>
                  <w:rPr>
                    <w:rFonts w:ascii="Cambria Math" w:hAnsi="Cambria Math" w:cs="Arial"/>
                    <w:sz w:val="16"/>
                    <w:szCs w:val="16"/>
                  </w:rPr>
                  <m:t>365</m:t>
                </m:r>
              </m:num>
              <m:den>
                <m:r>
                  <m:rPr>
                    <m:sty m:val="p"/>
                  </m:rPr>
                  <w:rPr>
                    <w:rFonts w:ascii="Cambria Math" w:hAnsi="Cambria Math" w:cs="Arial"/>
                    <w:sz w:val="16"/>
                    <w:szCs w:val="16"/>
                  </w:rPr>
                  <m:t>212</m:t>
                </m:r>
              </m:den>
            </m:f>
          </m:sup>
        </m:sSup>
        <m:r>
          <m:rPr>
            <m:sty m:val="p"/>
          </m:rPr>
          <w:rPr>
            <w:rFonts w:ascii="Cambria Math" w:hAnsi="Cambria Math" w:cs="Arial"/>
            <w:sz w:val="16"/>
            <w:szCs w:val="16"/>
          </w:rPr>
          <m:t>-1</m:t>
        </m:r>
      </m:oMath>
      <w:r w:rsidRPr="00DF4BD5">
        <w:rPr>
          <w:rFonts w:ascii="Arial" w:hAnsi="Arial" w:cs="Arial"/>
          <w:sz w:val="16"/>
          <w:szCs w:val="16"/>
        </w:rPr>
        <w:t xml:space="preserve"> </w:t>
      </w:r>
    </w:p>
    <w:p w:rsidR="00FD0208" w:rsidRPr="002F6F8E" w:rsidRDefault="00FD0208" w:rsidP="002F6F8E">
      <w:pPr>
        <w:ind w:left="708"/>
        <w:jc w:val="both"/>
        <w:rPr>
          <w:rFonts w:ascii="Arial" w:hAnsi="Arial" w:cs="Arial"/>
          <w:sz w:val="16"/>
          <w:szCs w:val="16"/>
        </w:rPr>
      </w:pPr>
    </w:p>
    <w:p w:rsidR="00452CA9" w:rsidRDefault="00452CA9" w:rsidP="002F6F8E">
      <w:pPr>
        <w:ind w:left="708"/>
        <w:jc w:val="both"/>
        <w:rPr>
          <w:rFonts w:ascii="Arial" w:hAnsi="Arial" w:cs="Arial"/>
          <w:sz w:val="16"/>
          <w:szCs w:val="16"/>
        </w:rPr>
      </w:pPr>
    </w:p>
    <w:p w:rsidR="00E50EB8" w:rsidRDefault="00E50EB8" w:rsidP="002F6F8E">
      <w:pPr>
        <w:ind w:left="708"/>
        <w:jc w:val="both"/>
        <w:rPr>
          <w:rFonts w:ascii="Arial" w:hAnsi="Arial" w:cs="Arial"/>
          <w:sz w:val="16"/>
          <w:szCs w:val="16"/>
        </w:rPr>
      </w:pPr>
    </w:p>
    <w:p w:rsidR="00E50EB8" w:rsidRDefault="00E50EB8" w:rsidP="00302C76">
      <w:pPr>
        <w:jc w:val="both"/>
        <w:rPr>
          <w:rFonts w:ascii="Arial" w:hAnsi="Arial" w:cs="Arial"/>
          <w:sz w:val="16"/>
          <w:szCs w:val="16"/>
        </w:rPr>
      </w:pPr>
      <w:r>
        <w:rPr>
          <w:rFonts w:ascii="Arial" w:hAnsi="Arial" w:cs="Arial"/>
          <w:sz w:val="16"/>
          <w:szCs w:val="16"/>
        </w:rPr>
        <w:t xml:space="preserve">Para el </w:t>
      </w:r>
      <w:r w:rsidR="00DF4BD5">
        <w:rPr>
          <w:rFonts w:ascii="Arial" w:hAnsi="Arial" w:cs="Arial"/>
          <w:sz w:val="16"/>
          <w:szCs w:val="16"/>
        </w:rPr>
        <w:t>cálculo</w:t>
      </w:r>
      <w:r>
        <w:rPr>
          <w:rFonts w:ascii="Arial" w:hAnsi="Arial" w:cs="Arial"/>
          <w:sz w:val="16"/>
          <w:szCs w:val="16"/>
        </w:rPr>
        <w:t xml:space="preserve"> de las rentabilidades históricas de </w:t>
      </w:r>
      <w:r w:rsidR="00CF3284">
        <w:rPr>
          <w:rFonts w:ascii="Arial" w:hAnsi="Arial" w:cs="Arial"/>
          <w:sz w:val="16"/>
          <w:szCs w:val="16"/>
        </w:rPr>
        <w:t xml:space="preserve">último año, últimos dos años y últimos tres años, </w:t>
      </w:r>
      <w:r>
        <w:rPr>
          <w:rFonts w:ascii="Arial" w:hAnsi="Arial" w:cs="Arial"/>
          <w:sz w:val="16"/>
          <w:szCs w:val="16"/>
        </w:rPr>
        <w:t xml:space="preserve">se calculara la rentabilidad </w:t>
      </w:r>
      <w:r w:rsidR="00CF3284">
        <w:rPr>
          <w:rFonts w:ascii="Arial" w:hAnsi="Arial" w:cs="Arial"/>
          <w:sz w:val="16"/>
          <w:szCs w:val="16"/>
        </w:rPr>
        <w:t xml:space="preserve">efectiva anual, para cada horizonte de tiempo de la siguiente </w:t>
      </w:r>
      <w:r w:rsidR="001E664B">
        <w:rPr>
          <w:rFonts w:ascii="Arial" w:hAnsi="Arial" w:cs="Arial"/>
          <w:sz w:val="16"/>
          <w:szCs w:val="16"/>
        </w:rPr>
        <w:t>manera</w:t>
      </w:r>
    </w:p>
    <w:p w:rsidR="00E50EB8" w:rsidRDefault="00E50EB8" w:rsidP="002F6F8E">
      <w:pPr>
        <w:ind w:left="708"/>
        <w:jc w:val="both"/>
        <w:rPr>
          <w:rFonts w:ascii="Arial" w:hAnsi="Arial" w:cs="Arial"/>
          <w:sz w:val="16"/>
          <w:szCs w:val="16"/>
        </w:rPr>
      </w:pPr>
    </w:p>
    <w:p w:rsidR="00E50EB8" w:rsidRDefault="00E50EB8" w:rsidP="00302C76">
      <w:pPr>
        <w:jc w:val="both"/>
        <w:rPr>
          <w:rFonts w:ascii="Arial" w:hAnsi="Arial" w:cs="Arial"/>
          <w:sz w:val="16"/>
          <w:szCs w:val="16"/>
        </w:rPr>
      </w:pPr>
      <w:r>
        <w:rPr>
          <w:rFonts w:ascii="Arial" w:hAnsi="Arial" w:cs="Arial"/>
          <w:sz w:val="16"/>
          <w:szCs w:val="16"/>
        </w:rPr>
        <w:t>Ejemplo:</w:t>
      </w:r>
    </w:p>
    <w:p w:rsidR="00E50EB8" w:rsidRDefault="00E50EB8" w:rsidP="002F6F8E">
      <w:pPr>
        <w:ind w:left="708"/>
        <w:jc w:val="both"/>
        <w:rPr>
          <w:rFonts w:ascii="Arial" w:hAnsi="Arial" w:cs="Arial"/>
          <w:sz w:val="16"/>
          <w:szCs w:val="16"/>
        </w:rPr>
      </w:pPr>
    </w:p>
    <w:p w:rsidR="00E50EB8" w:rsidRDefault="00DF4BD5" w:rsidP="00E50EB8">
      <w:pPr>
        <w:ind w:left="708"/>
        <w:jc w:val="both"/>
        <w:rPr>
          <w:rFonts w:ascii="Arial" w:hAnsi="Arial" w:cs="Arial"/>
          <w:sz w:val="18"/>
          <w:szCs w:val="18"/>
        </w:rPr>
      </w:pPr>
      <m:oMath>
        <m:r>
          <m:rPr>
            <m:sty m:val="p"/>
          </m:rPr>
          <w:rPr>
            <w:rFonts w:ascii="Cambria Math" w:hAnsi="Cambria Math" w:cs="Arial"/>
            <w:sz w:val="16"/>
            <w:szCs w:val="16"/>
          </w:rPr>
          <m:t>Rentabilidad</m:t>
        </m:r>
        <m:r>
          <m:rPr>
            <m:sty m:val="p"/>
          </m:rPr>
          <w:rPr>
            <w:rFonts w:ascii="Cambria Math" w:hAnsi="Cambria Math" w:cs="Arial"/>
            <w:sz w:val="18"/>
            <w:szCs w:val="18"/>
          </w:rPr>
          <m:t xml:space="preserve"> último año=     </m:t>
        </m:r>
        <m:sSup>
          <m:sSupPr>
            <m:ctrlPr>
              <w:rPr>
                <w:rFonts w:ascii="Cambria Math" w:hAnsi="Cambria Math" w:cs="Arial"/>
                <w:sz w:val="18"/>
                <w:szCs w:val="18"/>
              </w:rPr>
            </m:ctrlPr>
          </m:sSupPr>
          <m:e>
            <m:d>
              <m:dPr>
                <m:begChr m:val="["/>
                <m:endChr m:val="]"/>
                <m:ctrlPr>
                  <w:rPr>
                    <w:rFonts w:ascii="Cambria Math" w:hAnsi="Cambria Math" w:cs="Arial"/>
                    <w:sz w:val="18"/>
                    <w:szCs w:val="18"/>
                  </w:rPr>
                </m:ctrlPr>
              </m:dPr>
              <m:e>
                <m:f>
                  <m:fPr>
                    <m:ctrlPr>
                      <w:rPr>
                        <w:rFonts w:ascii="Cambria Math" w:hAnsi="Cambria Math" w:cs="Arial"/>
                        <w:sz w:val="18"/>
                        <w:szCs w:val="18"/>
                      </w:rPr>
                    </m:ctrlPr>
                  </m:fPr>
                  <m:num>
                    <m:r>
                      <m:rPr>
                        <m:sty m:val="p"/>
                      </m:rPr>
                      <w:rPr>
                        <w:rFonts w:ascii="Cambria Math" w:hAnsi="Cambria Math" w:cs="Arial"/>
                        <w:sz w:val="18"/>
                        <w:szCs w:val="18"/>
                      </w:rPr>
                      <m:t xml:space="preserve">Valor de unidad al cierre de 31 de julio del presente año </m:t>
                    </m:r>
                    <m:d>
                      <m:dPr>
                        <m:ctrlPr>
                          <w:rPr>
                            <w:rFonts w:ascii="Cambria Math" w:hAnsi="Cambria Math" w:cs="Arial"/>
                            <w:sz w:val="18"/>
                            <w:szCs w:val="18"/>
                          </w:rPr>
                        </m:ctrlPr>
                      </m:dPr>
                      <m:e>
                        <m:r>
                          <m:rPr>
                            <m:sty m:val="p"/>
                          </m:rPr>
                          <w:rPr>
                            <w:rFonts w:ascii="Cambria Math" w:hAnsi="Cambria Math" w:cs="Arial"/>
                            <w:sz w:val="18"/>
                            <w:szCs w:val="18"/>
                          </w:rPr>
                          <m:t>año T</m:t>
                        </m:r>
                      </m:e>
                    </m:d>
                  </m:num>
                  <m:den>
                    <m:r>
                      <m:rPr>
                        <m:sty m:val="p"/>
                      </m:rPr>
                      <w:rPr>
                        <w:rFonts w:ascii="Cambria Math" w:hAnsi="Cambria Math" w:cs="Arial"/>
                        <w:sz w:val="18"/>
                        <w:szCs w:val="18"/>
                      </w:rPr>
                      <m:t xml:space="preserve">Valor de unidad al cierre del 31 de julio del  año anterior </m:t>
                    </m:r>
                    <m:d>
                      <m:dPr>
                        <m:ctrlPr>
                          <w:rPr>
                            <w:rFonts w:ascii="Cambria Math" w:hAnsi="Cambria Math" w:cs="Arial"/>
                            <w:sz w:val="18"/>
                            <w:szCs w:val="18"/>
                          </w:rPr>
                        </m:ctrlPr>
                      </m:dPr>
                      <m:e>
                        <m:r>
                          <m:rPr>
                            <m:sty m:val="p"/>
                          </m:rPr>
                          <w:rPr>
                            <w:rFonts w:ascii="Cambria Math" w:hAnsi="Cambria Math" w:cs="Arial"/>
                            <w:sz w:val="18"/>
                            <w:szCs w:val="18"/>
                          </w:rPr>
                          <m:t>año T-1</m:t>
                        </m:r>
                      </m:e>
                    </m:d>
                  </m:den>
                </m:f>
              </m:e>
            </m:d>
          </m:e>
          <m:sup/>
        </m:sSup>
        <m:r>
          <m:rPr>
            <m:sty m:val="p"/>
          </m:rPr>
          <w:rPr>
            <w:rFonts w:ascii="Cambria Math" w:hAnsi="Cambria Math" w:cs="Arial"/>
            <w:sz w:val="18"/>
            <w:szCs w:val="18"/>
          </w:rPr>
          <m:t xml:space="preserve">-1 </m:t>
        </m:r>
      </m:oMath>
      <w:r w:rsidR="00E50EB8" w:rsidRPr="00DF4BD5">
        <w:rPr>
          <w:rFonts w:ascii="Arial" w:hAnsi="Arial" w:cs="Arial"/>
          <w:sz w:val="18"/>
          <w:szCs w:val="18"/>
        </w:rPr>
        <w:t xml:space="preserve"> </w:t>
      </w:r>
    </w:p>
    <w:p w:rsidR="00CF3284" w:rsidRDefault="00CF3284" w:rsidP="00E50EB8">
      <w:pPr>
        <w:ind w:left="708"/>
        <w:jc w:val="both"/>
        <w:rPr>
          <w:rFonts w:ascii="Arial" w:hAnsi="Arial" w:cs="Arial"/>
          <w:sz w:val="18"/>
          <w:szCs w:val="18"/>
        </w:rPr>
      </w:pPr>
    </w:p>
    <w:p w:rsidR="00CF3284" w:rsidRPr="00DF4BD5" w:rsidRDefault="00CF3284" w:rsidP="00E50EB8">
      <w:pPr>
        <w:ind w:left="708"/>
        <w:jc w:val="both"/>
        <w:rPr>
          <w:rFonts w:ascii="Arial" w:hAnsi="Arial" w:cs="Arial"/>
          <w:sz w:val="16"/>
          <w:szCs w:val="16"/>
        </w:rPr>
      </w:pPr>
    </w:p>
    <w:p w:rsidR="00CF3284" w:rsidRDefault="00CF3284" w:rsidP="00CF3284">
      <w:pPr>
        <w:ind w:left="708"/>
        <w:jc w:val="both"/>
        <w:rPr>
          <w:rFonts w:ascii="Arial" w:hAnsi="Arial" w:cs="Arial"/>
          <w:sz w:val="18"/>
          <w:szCs w:val="18"/>
        </w:rPr>
      </w:pPr>
      <m:oMath>
        <m:r>
          <m:rPr>
            <m:sty m:val="p"/>
          </m:rPr>
          <w:rPr>
            <w:rFonts w:ascii="Cambria Math" w:hAnsi="Cambria Math" w:cs="Arial"/>
            <w:sz w:val="16"/>
            <w:szCs w:val="16"/>
          </w:rPr>
          <m:t>Rentabilidad</m:t>
        </m:r>
        <m:r>
          <m:rPr>
            <m:sty m:val="p"/>
          </m:rPr>
          <w:rPr>
            <w:rFonts w:ascii="Cambria Math" w:hAnsi="Cambria Math" w:cs="Arial"/>
            <w:sz w:val="18"/>
            <w:szCs w:val="18"/>
          </w:rPr>
          <m:t xml:space="preserve"> últimos dos años=     </m:t>
        </m:r>
        <m:sSup>
          <m:sSupPr>
            <m:ctrlPr>
              <w:rPr>
                <w:rFonts w:ascii="Cambria Math" w:hAnsi="Cambria Math" w:cs="Arial"/>
                <w:sz w:val="18"/>
                <w:szCs w:val="18"/>
              </w:rPr>
            </m:ctrlPr>
          </m:sSupPr>
          <m:e>
            <m:d>
              <m:dPr>
                <m:begChr m:val="["/>
                <m:endChr m:val="]"/>
                <m:ctrlPr>
                  <w:rPr>
                    <w:rFonts w:ascii="Cambria Math" w:hAnsi="Cambria Math" w:cs="Arial"/>
                    <w:sz w:val="18"/>
                    <w:szCs w:val="18"/>
                  </w:rPr>
                </m:ctrlPr>
              </m:dPr>
              <m:e>
                <m:f>
                  <m:fPr>
                    <m:ctrlPr>
                      <w:rPr>
                        <w:rFonts w:ascii="Cambria Math" w:hAnsi="Cambria Math" w:cs="Arial"/>
                        <w:sz w:val="18"/>
                        <w:szCs w:val="18"/>
                      </w:rPr>
                    </m:ctrlPr>
                  </m:fPr>
                  <m:num>
                    <m:r>
                      <m:rPr>
                        <m:sty m:val="p"/>
                      </m:rPr>
                      <w:rPr>
                        <w:rFonts w:ascii="Cambria Math" w:hAnsi="Cambria Math" w:cs="Arial"/>
                        <w:sz w:val="18"/>
                        <w:szCs w:val="18"/>
                      </w:rPr>
                      <m:t xml:space="preserve">Valor de unidad al cierre de 31 de julio del presente año </m:t>
                    </m:r>
                    <m:d>
                      <m:dPr>
                        <m:ctrlPr>
                          <w:rPr>
                            <w:rFonts w:ascii="Cambria Math" w:hAnsi="Cambria Math" w:cs="Arial"/>
                            <w:sz w:val="18"/>
                            <w:szCs w:val="18"/>
                          </w:rPr>
                        </m:ctrlPr>
                      </m:dPr>
                      <m:e>
                        <m:r>
                          <m:rPr>
                            <m:sty m:val="p"/>
                          </m:rPr>
                          <w:rPr>
                            <w:rFonts w:ascii="Cambria Math" w:hAnsi="Cambria Math" w:cs="Arial"/>
                            <w:sz w:val="18"/>
                            <w:szCs w:val="18"/>
                          </w:rPr>
                          <m:t>año T</m:t>
                        </m:r>
                      </m:e>
                    </m:d>
                  </m:num>
                  <m:den>
                    <m:r>
                      <m:rPr>
                        <m:sty m:val="p"/>
                      </m:rPr>
                      <w:rPr>
                        <w:rFonts w:ascii="Cambria Math" w:hAnsi="Cambria Math" w:cs="Arial"/>
                        <w:sz w:val="18"/>
                        <w:szCs w:val="18"/>
                      </w:rPr>
                      <m:t xml:space="preserve">Valor de unidad al cierre del 31 de julio  </m:t>
                    </m:r>
                    <m:d>
                      <m:dPr>
                        <m:ctrlPr>
                          <w:rPr>
                            <w:rFonts w:ascii="Cambria Math" w:hAnsi="Cambria Math" w:cs="Arial"/>
                            <w:sz w:val="18"/>
                            <w:szCs w:val="18"/>
                          </w:rPr>
                        </m:ctrlPr>
                      </m:dPr>
                      <m:e>
                        <m:r>
                          <m:rPr>
                            <m:sty m:val="p"/>
                          </m:rPr>
                          <w:rPr>
                            <w:rFonts w:ascii="Cambria Math" w:hAnsi="Cambria Math" w:cs="Arial"/>
                            <w:sz w:val="18"/>
                            <w:szCs w:val="18"/>
                          </w:rPr>
                          <m:t>año T-2</m:t>
                        </m:r>
                      </m:e>
                    </m:d>
                  </m:den>
                </m:f>
              </m:e>
            </m:d>
          </m:e>
          <m:sup>
            <m:f>
              <m:fPr>
                <m:ctrlPr>
                  <w:rPr>
                    <w:rFonts w:ascii="Cambria Math" w:hAnsi="Cambria Math" w:cs="Arial"/>
                    <w:i/>
                    <w:sz w:val="18"/>
                    <w:szCs w:val="18"/>
                  </w:rPr>
                </m:ctrlPr>
              </m:fPr>
              <m:num>
                <m:r>
                  <w:rPr>
                    <w:rFonts w:ascii="Cambria Math" w:hAnsi="Cambria Math" w:cs="Arial"/>
                    <w:sz w:val="18"/>
                    <w:szCs w:val="18"/>
                  </w:rPr>
                  <m:t>365</m:t>
                </m:r>
              </m:num>
              <m:den>
                <m:r>
                  <w:rPr>
                    <w:rFonts w:ascii="Cambria Math" w:hAnsi="Cambria Math" w:cs="Arial"/>
                    <w:sz w:val="18"/>
                    <w:szCs w:val="18"/>
                  </w:rPr>
                  <m:t>730</m:t>
                </m:r>
              </m:den>
            </m:f>
          </m:sup>
        </m:sSup>
        <m:r>
          <m:rPr>
            <m:sty m:val="p"/>
          </m:rPr>
          <w:rPr>
            <w:rFonts w:ascii="Cambria Math" w:hAnsi="Cambria Math" w:cs="Arial"/>
            <w:sz w:val="18"/>
            <w:szCs w:val="18"/>
          </w:rPr>
          <m:t xml:space="preserve">-1 </m:t>
        </m:r>
      </m:oMath>
      <w:r w:rsidRPr="00DF4BD5">
        <w:rPr>
          <w:rFonts w:ascii="Arial" w:hAnsi="Arial" w:cs="Arial"/>
          <w:sz w:val="18"/>
          <w:szCs w:val="18"/>
        </w:rPr>
        <w:t xml:space="preserve"> </w:t>
      </w:r>
    </w:p>
    <w:p w:rsidR="002F6F8E" w:rsidRDefault="002F6F8E" w:rsidP="002F6F8E">
      <w:pPr>
        <w:ind w:left="708"/>
        <w:jc w:val="both"/>
        <w:rPr>
          <w:rFonts w:ascii="Arial" w:hAnsi="Arial" w:cs="Arial"/>
          <w:sz w:val="16"/>
          <w:szCs w:val="16"/>
        </w:rPr>
      </w:pPr>
    </w:p>
    <w:p w:rsidR="00E50EB8" w:rsidRPr="002F6F8E" w:rsidRDefault="00E50EB8" w:rsidP="002F6F8E">
      <w:pPr>
        <w:ind w:left="708"/>
        <w:jc w:val="both"/>
        <w:rPr>
          <w:rFonts w:ascii="Arial" w:hAnsi="Arial" w:cs="Arial"/>
          <w:sz w:val="16"/>
          <w:szCs w:val="16"/>
        </w:rPr>
      </w:pPr>
    </w:p>
    <w:p w:rsidR="00062B3E" w:rsidRPr="002F6F8E" w:rsidRDefault="00062B3E" w:rsidP="00F617E5">
      <w:pPr>
        <w:pStyle w:val="Prrafodelista"/>
        <w:numPr>
          <w:ilvl w:val="1"/>
          <w:numId w:val="22"/>
        </w:numPr>
        <w:jc w:val="both"/>
        <w:rPr>
          <w:rFonts w:ascii="Arial" w:hAnsi="Arial" w:cs="Arial"/>
          <w:b/>
          <w:bCs/>
          <w:sz w:val="16"/>
          <w:szCs w:val="16"/>
          <w:u w:val="single"/>
        </w:rPr>
      </w:pPr>
      <w:r w:rsidRPr="002F6F8E">
        <w:rPr>
          <w:rFonts w:ascii="Arial" w:hAnsi="Arial" w:cs="Arial"/>
          <w:b/>
          <w:bCs/>
          <w:sz w:val="16"/>
          <w:szCs w:val="16"/>
        </w:rPr>
        <w:t xml:space="preserve">Volatilidad </w:t>
      </w:r>
      <w:r w:rsidR="00165629">
        <w:rPr>
          <w:rFonts w:ascii="Arial" w:hAnsi="Arial" w:cs="Arial"/>
          <w:b/>
          <w:bCs/>
          <w:sz w:val="16"/>
          <w:szCs w:val="16"/>
        </w:rPr>
        <w:t>histórica</w:t>
      </w:r>
    </w:p>
    <w:p w:rsidR="00DA32FD" w:rsidRPr="002F6F8E" w:rsidRDefault="00DA32FD" w:rsidP="002F6F8E">
      <w:pPr>
        <w:jc w:val="both"/>
        <w:rPr>
          <w:rFonts w:ascii="Arial" w:hAnsi="Arial" w:cs="Arial"/>
          <w:sz w:val="16"/>
          <w:szCs w:val="16"/>
        </w:rPr>
      </w:pPr>
    </w:p>
    <w:p w:rsidR="00DA32FD" w:rsidRDefault="00DA32FD" w:rsidP="002F6F8E">
      <w:pPr>
        <w:jc w:val="both"/>
        <w:rPr>
          <w:rFonts w:ascii="Arial" w:hAnsi="Arial" w:cs="Arial"/>
          <w:sz w:val="16"/>
          <w:szCs w:val="16"/>
        </w:rPr>
      </w:pPr>
      <w:r w:rsidRPr="002F6F8E">
        <w:rPr>
          <w:rFonts w:ascii="Arial" w:hAnsi="Arial" w:cs="Arial"/>
          <w:sz w:val="16"/>
          <w:szCs w:val="16"/>
        </w:rPr>
        <w:t xml:space="preserve">Constituye una medida de riesgo que </w:t>
      </w:r>
      <w:r w:rsidR="00DF4BD5">
        <w:rPr>
          <w:rFonts w:ascii="Arial" w:hAnsi="Arial" w:cs="Arial"/>
          <w:sz w:val="16"/>
          <w:szCs w:val="16"/>
        </w:rPr>
        <w:t>mide</w:t>
      </w:r>
      <w:r w:rsidRPr="002F6F8E">
        <w:rPr>
          <w:rFonts w:ascii="Arial" w:hAnsi="Arial" w:cs="Arial"/>
          <w:sz w:val="16"/>
          <w:szCs w:val="16"/>
        </w:rPr>
        <w:t xml:space="preserve"> la dispersión de las rentabilidades obtenidas por un fondo respecto a</w:t>
      </w:r>
      <w:r w:rsidR="00DF4BD5">
        <w:rPr>
          <w:rFonts w:ascii="Arial" w:hAnsi="Arial" w:cs="Arial"/>
          <w:sz w:val="16"/>
          <w:szCs w:val="16"/>
        </w:rPr>
        <w:t xml:space="preserve"> </w:t>
      </w:r>
      <w:r w:rsidRPr="002F6F8E">
        <w:rPr>
          <w:rFonts w:ascii="Arial" w:hAnsi="Arial" w:cs="Arial"/>
          <w:sz w:val="16"/>
          <w:szCs w:val="16"/>
        </w:rPr>
        <w:t>l</w:t>
      </w:r>
      <w:r w:rsidR="00DF4BD5">
        <w:rPr>
          <w:rFonts w:ascii="Arial" w:hAnsi="Arial" w:cs="Arial"/>
          <w:sz w:val="16"/>
          <w:szCs w:val="16"/>
        </w:rPr>
        <w:t xml:space="preserve">a rentabilidad </w:t>
      </w:r>
      <w:r w:rsidRPr="002F6F8E">
        <w:rPr>
          <w:rFonts w:ascii="Arial" w:hAnsi="Arial" w:cs="Arial"/>
          <w:sz w:val="16"/>
          <w:szCs w:val="16"/>
        </w:rPr>
        <w:t>promedio para el periodo de análisis.</w:t>
      </w:r>
    </w:p>
    <w:p w:rsidR="002F6F8E" w:rsidRPr="002F6F8E" w:rsidRDefault="002F6F8E" w:rsidP="002F6F8E">
      <w:pPr>
        <w:jc w:val="both"/>
        <w:rPr>
          <w:rFonts w:ascii="Arial" w:hAnsi="Arial" w:cs="Arial"/>
          <w:b/>
          <w:bCs/>
          <w:sz w:val="16"/>
          <w:szCs w:val="16"/>
        </w:rPr>
      </w:pPr>
    </w:p>
    <w:p w:rsidR="00DA32FD" w:rsidRPr="002F6F8E" w:rsidRDefault="00DA32FD" w:rsidP="002F6F8E">
      <w:pPr>
        <w:pStyle w:val="Textoindependiente"/>
        <w:spacing w:before="0" w:beforeAutospacing="0" w:after="0" w:afterAutospacing="0"/>
        <w:jc w:val="both"/>
        <w:rPr>
          <w:rFonts w:ascii="Arial" w:hAnsi="Arial" w:cs="Arial"/>
          <w:b/>
          <w:spacing w:val="-3"/>
          <w:sz w:val="16"/>
          <w:szCs w:val="16"/>
        </w:rPr>
      </w:pPr>
      <w:r w:rsidRPr="00452CA9">
        <w:rPr>
          <w:rFonts w:ascii="Arial" w:hAnsi="Arial" w:cs="Arial"/>
          <w:sz w:val="16"/>
          <w:szCs w:val="16"/>
        </w:rPr>
        <w:t>Se debe determinar mediante el cálculo de la desviación estándar</w:t>
      </w:r>
      <w:r w:rsidR="00157456" w:rsidRPr="002F6F8E">
        <w:rPr>
          <w:rFonts w:ascii="Arial" w:hAnsi="Arial" w:cs="Arial"/>
          <w:sz w:val="16"/>
          <w:szCs w:val="16"/>
        </w:rPr>
        <w:t xml:space="preserve"> anualizada</w:t>
      </w:r>
      <w:r w:rsidRPr="00452CA9">
        <w:rPr>
          <w:rFonts w:ascii="Arial" w:hAnsi="Arial" w:cs="Arial"/>
          <w:sz w:val="16"/>
          <w:szCs w:val="16"/>
        </w:rPr>
        <w:t xml:space="preserve"> de las rentabilidades periódicas </w:t>
      </w:r>
      <w:r w:rsidR="00157456" w:rsidRPr="002F6F8E">
        <w:rPr>
          <w:rFonts w:ascii="Arial" w:hAnsi="Arial" w:cs="Arial"/>
          <w:sz w:val="16"/>
          <w:szCs w:val="16"/>
        </w:rPr>
        <w:t>diarias</w:t>
      </w:r>
      <w:r w:rsidRPr="00452CA9">
        <w:rPr>
          <w:rFonts w:ascii="Arial" w:hAnsi="Arial" w:cs="Arial"/>
          <w:sz w:val="16"/>
          <w:szCs w:val="16"/>
        </w:rPr>
        <w:t xml:space="preserve"> del portafolio </w:t>
      </w:r>
      <w:r w:rsidRPr="00452CA9">
        <w:rPr>
          <w:rFonts w:ascii="Arial" w:hAnsi="Arial" w:cs="Arial"/>
          <w:sz w:val="16"/>
          <w:szCs w:val="16"/>
        </w:rPr>
        <w:softHyphen/>
        <w:t>de</w:t>
      </w:r>
      <w:r w:rsidR="00157456" w:rsidRPr="002F6F8E">
        <w:rPr>
          <w:rFonts w:ascii="Arial" w:hAnsi="Arial" w:cs="Arial"/>
          <w:sz w:val="16"/>
          <w:szCs w:val="16"/>
        </w:rPr>
        <w:t xml:space="preserve"> </w:t>
      </w:r>
      <w:r w:rsidRPr="00452CA9">
        <w:rPr>
          <w:rFonts w:ascii="Arial" w:hAnsi="Arial" w:cs="Arial"/>
          <w:sz w:val="16"/>
          <w:szCs w:val="16"/>
        </w:rPr>
        <w:t>l</w:t>
      </w:r>
      <w:r w:rsidR="00157456" w:rsidRPr="002F6F8E">
        <w:rPr>
          <w:rFonts w:ascii="Arial" w:hAnsi="Arial" w:cs="Arial"/>
          <w:sz w:val="16"/>
          <w:szCs w:val="16"/>
        </w:rPr>
        <w:t xml:space="preserve">os días </w:t>
      </w:r>
      <w:r w:rsidR="00DF4BD5">
        <w:rPr>
          <w:rFonts w:ascii="Arial" w:hAnsi="Arial" w:cs="Arial"/>
          <w:sz w:val="16"/>
          <w:szCs w:val="16"/>
        </w:rPr>
        <w:t>calendarios correspondientes</w:t>
      </w:r>
      <w:r w:rsidR="00E50EB8">
        <w:rPr>
          <w:rFonts w:ascii="Arial" w:hAnsi="Arial" w:cs="Arial"/>
          <w:sz w:val="16"/>
          <w:szCs w:val="16"/>
        </w:rPr>
        <w:t xml:space="preserve"> para cada una de las rentabilidades (</w:t>
      </w:r>
      <w:r w:rsidR="00E50EB8" w:rsidRPr="002F6F8E">
        <w:rPr>
          <w:rFonts w:ascii="Arial" w:hAnsi="Arial" w:cs="Arial"/>
          <w:sz w:val="16"/>
          <w:szCs w:val="16"/>
        </w:rPr>
        <w:t>mensual, semestral, anual,  año corrido y de los tres (3) años anteriores</w:t>
      </w:r>
      <w:r w:rsidR="00E50EB8">
        <w:rPr>
          <w:rFonts w:ascii="Arial" w:hAnsi="Arial" w:cs="Arial"/>
          <w:sz w:val="16"/>
          <w:szCs w:val="16"/>
        </w:rPr>
        <w:t>)</w:t>
      </w:r>
      <w:r w:rsidRPr="00452CA9">
        <w:rPr>
          <w:rFonts w:ascii="Arial" w:hAnsi="Arial" w:cs="Arial"/>
          <w:sz w:val="16"/>
          <w:szCs w:val="16"/>
        </w:rPr>
        <w:t>, la cual se calculará de acuerdo con la siguiente formula:</w:t>
      </w:r>
      <w:r w:rsidRPr="002F6F8E">
        <w:rPr>
          <w:rFonts w:ascii="Arial" w:hAnsi="Arial" w:cs="Arial"/>
          <w:b/>
          <w:spacing w:val="-3"/>
          <w:sz w:val="16"/>
          <w:szCs w:val="16"/>
        </w:rPr>
        <w:t xml:space="preserve"> </w:t>
      </w:r>
    </w:p>
    <w:p w:rsidR="00157456" w:rsidRPr="002F6F8E" w:rsidRDefault="00157456" w:rsidP="002F6F8E">
      <w:pPr>
        <w:pStyle w:val="Textoindependiente"/>
        <w:spacing w:before="0" w:beforeAutospacing="0" w:after="0" w:afterAutospacing="0"/>
        <w:rPr>
          <w:rFonts w:ascii="Arial" w:hAnsi="Arial" w:cs="Arial"/>
          <w:b/>
          <w:spacing w:val="-3"/>
          <w:sz w:val="16"/>
          <w:szCs w:val="16"/>
        </w:rPr>
      </w:pPr>
    </w:p>
    <w:p w:rsidR="00157456" w:rsidRPr="00DF4BD5" w:rsidRDefault="00DF4BD5" w:rsidP="002F6F8E">
      <w:pPr>
        <w:pStyle w:val="Textoindependiente"/>
        <w:spacing w:before="0" w:beforeAutospacing="0" w:after="0" w:afterAutospacing="0"/>
        <w:jc w:val="center"/>
        <w:rPr>
          <w:rFonts w:ascii="Arial" w:hAnsi="Arial" w:cs="Arial"/>
          <w:spacing w:val="-3"/>
          <w:sz w:val="18"/>
          <w:szCs w:val="18"/>
        </w:rPr>
      </w:pPr>
      <m:oMathPara>
        <m:oMath>
          <m:r>
            <m:rPr>
              <m:sty m:val="p"/>
            </m:rPr>
            <w:rPr>
              <w:rFonts w:ascii="Cambria Math" w:hAnsi="Cambria Math" w:cs="Arial"/>
              <w:spacing w:val="-3"/>
              <w:sz w:val="18"/>
              <w:szCs w:val="18"/>
            </w:rPr>
            <m:t>s=</m:t>
          </m:r>
          <m:rad>
            <m:radPr>
              <m:degHide m:val="1"/>
              <m:ctrlPr>
                <w:rPr>
                  <w:rFonts w:ascii="Cambria Math" w:hAnsi="Cambria Math" w:cs="Arial"/>
                  <w:spacing w:val="-3"/>
                  <w:sz w:val="18"/>
                  <w:szCs w:val="18"/>
                </w:rPr>
              </m:ctrlPr>
            </m:radPr>
            <m:deg/>
            <m:e>
              <m:f>
                <m:fPr>
                  <m:ctrlPr>
                    <w:rPr>
                      <w:rFonts w:ascii="Cambria Math" w:hAnsi="Cambria Math" w:cs="Arial"/>
                      <w:spacing w:val="-3"/>
                      <w:sz w:val="18"/>
                      <w:szCs w:val="18"/>
                    </w:rPr>
                  </m:ctrlPr>
                </m:fPr>
                <m:num>
                  <m:nary>
                    <m:naryPr>
                      <m:chr m:val="∑"/>
                      <m:limLoc m:val="undOvr"/>
                      <m:ctrlPr>
                        <w:rPr>
                          <w:rFonts w:ascii="Cambria Math" w:hAnsi="Cambria Math" w:cs="Arial"/>
                          <w:spacing w:val="-3"/>
                          <w:sz w:val="18"/>
                          <w:szCs w:val="18"/>
                        </w:rPr>
                      </m:ctrlPr>
                    </m:naryPr>
                    <m:sub>
                      <m:r>
                        <m:rPr>
                          <m:sty m:val="p"/>
                        </m:rPr>
                        <w:rPr>
                          <w:rFonts w:ascii="Cambria Math" w:hAnsi="Cambria Math" w:cs="Arial"/>
                          <w:spacing w:val="-3"/>
                          <w:sz w:val="18"/>
                          <w:szCs w:val="18"/>
                        </w:rPr>
                        <m:t>t=1</m:t>
                      </m:r>
                    </m:sub>
                    <m:sup>
                      <m:r>
                        <m:rPr>
                          <m:sty m:val="p"/>
                        </m:rPr>
                        <w:rPr>
                          <w:rFonts w:ascii="Cambria Math" w:hAnsi="Cambria Math" w:cs="Arial"/>
                          <w:spacing w:val="-3"/>
                          <w:sz w:val="18"/>
                          <w:szCs w:val="18"/>
                        </w:rPr>
                        <m:t>n</m:t>
                      </m:r>
                    </m:sup>
                    <m:e>
                      <m:sSup>
                        <m:sSupPr>
                          <m:ctrlPr>
                            <w:rPr>
                              <w:rFonts w:ascii="Cambria Math" w:hAnsi="Cambria Math" w:cs="Arial"/>
                              <w:spacing w:val="-3"/>
                              <w:sz w:val="18"/>
                              <w:szCs w:val="18"/>
                            </w:rPr>
                          </m:ctrlPr>
                        </m:sSupPr>
                        <m:e>
                          <m:d>
                            <m:dPr>
                              <m:ctrlPr>
                                <w:rPr>
                                  <w:rFonts w:ascii="Cambria Math" w:hAnsi="Cambria Math" w:cs="Arial"/>
                                  <w:spacing w:val="-3"/>
                                  <w:sz w:val="18"/>
                                  <w:szCs w:val="18"/>
                                </w:rPr>
                              </m:ctrlPr>
                            </m:dPr>
                            <m:e>
                              <m:sSub>
                                <m:sSubPr>
                                  <m:ctrlPr>
                                    <w:rPr>
                                      <w:rFonts w:ascii="Cambria Math" w:hAnsi="Cambria Math" w:cs="Arial"/>
                                      <w:spacing w:val="-3"/>
                                      <w:sz w:val="18"/>
                                      <w:szCs w:val="18"/>
                                    </w:rPr>
                                  </m:ctrlPr>
                                </m:sSubPr>
                                <m:e>
                                  <m:r>
                                    <m:rPr>
                                      <m:sty m:val="p"/>
                                    </m:rPr>
                                    <w:rPr>
                                      <w:rFonts w:ascii="Cambria Math" w:hAnsi="Cambria Math" w:cs="Arial"/>
                                      <w:spacing w:val="-3"/>
                                      <w:sz w:val="18"/>
                                      <w:szCs w:val="18"/>
                                    </w:rPr>
                                    <m:t>r</m:t>
                                  </m:r>
                                </m:e>
                                <m:sub>
                                  <m:r>
                                    <m:rPr>
                                      <m:sty m:val="p"/>
                                    </m:rPr>
                                    <w:rPr>
                                      <w:rFonts w:ascii="Cambria Math" w:hAnsi="Cambria Math" w:cs="Arial"/>
                                      <w:spacing w:val="-3"/>
                                      <w:sz w:val="18"/>
                                      <w:szCs w:val="18"/>
                                    </w:rPr>
                                    <m:t xml:space="preserve">t </m:t>
                                  </m:r>
                                </m:sub>
                              </m:sSub>
                              <m:r>
                                <m:rPr>
                                  <m:sty m:val="p"/>
                                </m:rPr>
                                <w:rPr>
                                  <w:rFonts w:ascii="Cambria Math" w:hAnsi="Cambria Math" w:cs="Arial"/>
                                  <w:spacing w:val="-3"/>
                                  <w:sz w:val="18"/>
                                  <w:szCs w:val="18"/>
                                </w:rPr>
                                <m:t>-</m:t>
                              </m:r>
                              <m:acc>
                                <m:accPr>
                                  <m:chr m:val="̅"/>
                                  <m:ctrlPr>
                                    <w:rPr>
                                      <w:rFonts w:ascii="Cambria Math" w:hAnsi="Cambria Math" w:cs="Arial"/>
                                      <w:spacing w:val="-3"/>
                                      <w:sz w:val="18"/>
                                      <w:szCs w:val="18"/>
                                    </w:rPr>
                                  </m:ctrlPr>
                                </m:accPr>
                                <m:e>
                                  <m:r>
                                    <m:rPr>
                                      <m:sty m:val="p"/>
                                    </m:rPr>
                                    <w:rPr>
                                      <w:rFonts w:ascii="Cambria Math" w:hAnsi="Cambria Math" w:cs="Arial"/>
                                      <w:spacing w:val="-3"/>
                                      <w:sz w:val="18"/>
                                      <w:szCs w:val="18"/>
                                    </w:rPr>
                                    <m:t>r</m:t>
                                  </m:r>
                                </m:e>
                              </m:acc>
                            </m:e>
                          </m:d>
                        </m:e>
                        <m:sup>
                          <m:r>
                            <m:rPr>
                              <m:sty m:val="p"/>
                            </m:rPr>
                            <w:rPr>
                              <w:rFonts w:ascii="Cambria Math" w:hAnsi="Cambria Math" w:cs="Arial"/>
                              <w:spacing w:val="-3"/>
                              <w:sz w:val="18"/>
                              <w:szCs w:val="18"/>
                            </w:rPr>
                            <m:t>2</m:t>
                          </m:r>
                        </m:sup>
                      </m:sSup>
                    </m:e>
                  </m:nary>
                </m:num>
                <m:den>
                  <m:r>
                    <m:rPr>
                      <m:sty m:val="p"/>
                    </m:rPr>
                    <w:rPr>
                      <w:rFonts w:ascii="Cambria Math" w:hAnsi="Cambria Math" w:cs="Arial"/>
                      <w:spacing w:val="-3"/>
                      <w:sz w:val="18"/>
                      <w:szCs w:val="18"/>
                    </w:rPr>
                    <m:t>n-1</m:t>
                  </m:r>
                </m:den>
              </m:f>
            </m:e>
          </m:rad>
        </m:oMath>
      </m:oMathPara>
    </w:p>
    <w:p w:rsidR="00157456" w:rsidRPr="002F6F8E" w:rsidRDefault="00157456" w:rsidP="002F6F8E">
      <w:pPr>
        <w:pStyle w:val="Textoindependiente"/>
        <w:spacing w:before="0" w:beforeAutospacing="0" w:after="0" w:afterAutospacing="0"/>
        <w:jc w:val="center"/>
        <w:rPr>
          <w:rFonts w:ascii="Arial" w:hAnsi="Arial" w:cs="Arial"/>
          <w:spacing w:val="-3"/>
          <w:sz w:val="16"/>
          <w:szCs w:val="16"/>
        </w:rPr>
      </w:pPr>
    </w:p>
    <w:p w:rsidR="00DA32FD" w:rsidRPr="00DF4BD5" w:rsidRDefault="00DF4BD5" w:rsidP="002F6F8E">
      <w:pPr>
        <w:pStyle w:val="Textoindependiente"/>
        <w:spacing w:before="0" w:beforeAutospacing="0" w:after="0" w:afterAutospacing="0"/>
        <w:jc w:val="center"/>
        <w:rPr>
          <w:rFonts w:ascii="Arial" w:hAnsi="Arial" w:cs="Arial"/>
          <w:spacing w:val="-3"/>
          <w:sz w:val="16"/>
          <w:szCs w:val="16"/>
        </w:rPr>
      </w:pPr>
      <m:oMathPara>
        <m:oMath>
          <m:r>
            <m:rPr>
              <m:sty m:val="p"/>
            </m:rPr>
            <w:rPr>
              <w:rFonts w:ascii="Cambria Math" w:hAnsi="Cambria Math" w:cs="Arial"/>
              <w:spacing w:val="-3"/>
              <w:sz w:val="16"/>
              <w:szCs w:val="16"/>
            </w:rPr>
            <m:t>S anualizada=s*</m:t>
          </m:r>
          <m:rad>
            <m:radPr>
              <m:degHide m:val="1"/>
              <m:ctrlPr>
                <w:rPr>
                  <w:rFonts w:ascii="Cambria Math" w:hAnsi="Cambria Math" w:cs="Arial"/>
                  <w:spacing w:val="-3"/>
                  <w:sz w:val="16"/>
                  <w:szCs w:val="16"/>
                </w:rPr>
              </m:ctrlPr>
            </m:radPr>
            <m:deg/>
            <m:e>
              <m:r>
                <m:rPr>
                  <m:sty m:val="p"/>
                </m:rPr>
                <w:rPr>
                  <w:rFonts w:ascii="Cambria Math" w:hAnsi="Cambria Math" w:cs="Arial"/>
                  <w:spacing w:val="-3"/>
                  <w:sz w:val="16"/>
                  <w:szCs w:val="16"/>
                </w:rPr>
                <m:t>365</m:t>
              </m:r>
            </m:e>
          </m:rad>
        </m:oMath>
      </m:oMathPara>
    </w:p>
    <w:p w:rsidR="00452CA9" w:rsidRPr="002F6F8E" w:rsidRDefault="00452CA9" w:rsidP="002F6F8E">
      <w:pPr>
        <w:pStyle w:val="Textoindependiente"/>
        <w:spacing w:before="0" w:beforeAutospacing="0" w:after="0" w:afterAutospacing="0"/>
        <w:jc w:val="center"/>
        <w:rPr>
          <w:rFonts w:ascii="Arial" w:hAnsi="Arial" w:cs="Arial"/>
          <w:spacing w:val="-3"/>
          <w:sz w:val="16"/>
          <w:szCs w:val="16"/>
        </w:rPr>
      </w:pPr>
    </w:p>
    <w:p w:rsidR="00DA32FD" w:rsidRPr="002F6F8E" w:rsidRDefault="00DA32FD" w:rsidP="00302C76">
      <w:pPr>
        <w:pStyle w:val="Textoindependiente"/>
        <w:spacing w:before="0" w:beforeAutospacing="0" w:after="0" w:afterAutospacing="0"/>
        <w:rPr>
          <w:rFonts w:ascii="Arial" w:hAnsi="Arial" w:cs="Arial"/>
          <w:spacing w:val="-3"/>
          <w:sz w:val="16"/>
          <w:szCs w:val="16"/>
        </w:rPr>
      </w:pPr>
      <w:proofErr w:type="gramStart"/>
      <w:r w:rsidRPr="002F6F8E">
        <w:rPr>
          <w:rFonts w:ascii="Arial" w:hAnsi="Arial" w:cs="Arial"/>
          <w:i/>
          <w:spacing w:val="-3"/>
          <w:sz w:val="16"/>
          <w:szCs w:val="16"/>
        </w:rPr>
        <w:t>n</w:t>
      </w:r>
      <w:proofErr w:type="gramEnd"/>
      <w:r w:rsidRPr="002F6F8E">
        <w:rPr>
          <w:rFonts w:ascii="Arial" w:hAnsi="Arial" w:cs="Arial"/>
          <w:i/>
          <w:spacing w:val="-3"/>
          <w:sz w:val="16"/>
          <w:szCs w:val="16"/>
        </w:rPr>
        <w:t xml:space="preserve"> </w:t>
      </w:r>
      <w:r w:rsidR="00DF4BD5">
        <w:rPr>
          <w:rFonts w:ascii="Arial" w:hAnsi="Arial" w:cs="Arial"/>
          <w:spacing w:val="-3"/>
          <w:sz w:val="16"/>
          <w:szCs w:val="16"/>
        </w:rPr>
        <w:t>:</w:t>
      </w:r>
      <w:r w:rsidR="00DF4BD5">
        <w:rPr>
          <w:rFonts w:ascii="Arial" w:hAnsi="Arial" w:cs="Arial"/>
          <w:spacing w:val="-3"/>
          <w:sz w:val="16"/>
          <w:szCs w:val="16"/>
        </w:rPr>
        <w:tab/>
      </w:r>
      <w:r w:rsidRPr="002F6F8E">
        <w:rPr>
          <w:rFonts w:ascii="Arial" w:hAnsi="Arial" w:cs="Arial"/>
          <w:spacing w:val="-3"/>
          <w:sz w:val="16"/>
          <w:szCs w:val="16"/>
        </w:rPr>
        <w:t>Número de días que comprenden el periodo para el cual se calcula la rentabilidad y la volatilidad</w:t>
      </w:r>
    </w:p>
    <w:p w:rsidR="00DA32FD" w:rsidRPr="002F6F8E" w:rsidRDefault="00DF4BD5" w:rsidP="00302C76">
      <w:pPr>
        <w:pStyle w:val="Textoindependiente"/>
        <w:spacing w:before="0" w:beforeAutospacing="0" w:after="0" w:afterAutospacing="0"/>
        <w:rPr>
          <w:rFonts w:ascii="Arial" w:hAnsi="Arial" w:cs="Arial"/>
          <w:spacing w:val="-3"/>
          <w:sz w:val="16"/>
          <w:szCs w:val="16"/>
        </w:rPr>
      </w:pPr>
      <w:proofErr w:type="spellStart"/>
      <w:proofErr w:type="gramStart"/>
      <w:r w:rsidRPr="00DF4BD5">
        <w:rPr>
          <w:rFonts w:ascii="Cambria Math" w:hAnsi="Cambria Math" w:cs="Arial"/>
          <w:spacing w:val="-3"/>
          <w:sz w:val="18"/>
          <w:szCs w:val="18"/>
        </w:rPr>
        <w:t>r</w:t>
      </w:r>
      <w:r w:rsidRPr="00DF4BD5">
        <w:rPr>
          <w:rFonts w:ascii="Cambria Math" w:hAnsi="Cambria Math" w:cs="Arial"/>
          <w:spacing w:val="-3"/>
          <w:sz w:val="18"/>
          <w:szCs w:val="18"/>
          <w:vertAlign w:val="subscript"/>
        </w:rPr>
        <w:t>t</w:t>
      </w:r>
      <w:proofErr w:type="spellEnd"/>
      <w:proofErr w:type="gramEnd"/>
      <w:r>
        <w:rPr>
          <w:rFonts w:ascii="Arial" w:hAnsi="Arial" w:cs="Arial"/>
          <w:spacing w:val="-3"/>
          <w:sz w:val="16"/>
          <w:szCs w:val="16"/>
        </w:rPr>
        <w:t xml:space="preserve">: </w:t>
      </w:r>
      <w:r>
        <w:rPr>
          <w:rFonts w:ascii="Arial" w:hAnsi="Arial" w:cs="Arial"/>
          <w:spacing w:val="-3"/>
          <w:sz w:val="16"/>
          <w:szCs w:val="16"/>
        </w:rPr>
        <w:tab/>
      </w:r>
      <w:r w:rsidR="00DA32FD" w:rsidRPr="002F6F8E">
        <w:rPr>
          <w:rFonts w:ascii="Arial" w:hAnsi="Arial" w:cs="Arial"/>
          <w:spacing w:val="-3"/>
          <w:sz w:val="16"/>
          <w:szCs w:val="16"/>
        </w:rPr>
        <w:t>Rentabilidad diaria obtenida</w:t>
      </w:r>
      <w:r w:rsidR="00157456" w:rsidRPr="002F6F8E">
        <w:rPr>
          <w:rFonts w:ascii="Arial" w:hAnsi="Arial" w:cs="Arial"/>
          <w:spacing w:val="-3"/>
          <w:sz w:val="16"/>
          <w:szCs w:val="16"/>
        </w:rPr>
        <w:t xml:space="preserve"> </w:t>
      </w:r>
      <w:r w:rsidR="00DA32FD" w:rsidRPr="002F6F8E">
        <w:rPr>
          <w:rFonts w:ascii="Arial" w:hAnsi="Arial" w:cs="Arial"/>
          <w:spacing w:val="-3"/>
          <w:sz w:val="16"/>
          <w:szCs w:val="16"/>
        </w:rPr>
        <w:t xml:space="preserve">para el </w:t>
      </w:r>
      <w:r w:rsidR="00157456" w:rsidRPr="002F6F8E">
        <w:rPr>
          <w:rFonts w:ascii="Arial" w:hAnsi="Arial" w:cs="Arial"/>
          <w:spacing w:val="-3"/>
          <w:sz w:val="16"/>
          <w:szCs w:val="16"/>
        </w:rPr>
        <w:t>día</w:t>
      </w:r>
      <w:r w:rsidR="00DA32FD" w:rsidRPr="002F6F8E">
        <w:rPr>
          <w:rFonts w:ascii="Arial" w:hAnsi="Arial" w:cs="Arial"/>
          <w:spacing w:val="-3"/>
          <w:sz w:val="16"/>
          <w:szCs w:val="16"/>
        </w:rPr>
        <w:t xml:space="preserve"> t.</w:t>
      </w:r>
    </w:p>
    <w:p w:rsidR="00DA32FD" w:rsidRPr="002F6F8E" w:rsidRDefault="00856366" w:rsidP="00302C76">
      <w:pPr>
        <w:pStyle w:val="Textoindependiente"/>
        <w:spacing w:before="0" w:beforeAutospacing="0" w:after="0" w:afterAutospacing="0"/>
        <w:rPr>
          <w:rFonts w:ascii="Arial" w:hAnsi="Arial" w:cs="Arial"/>
          <w:spacing w:val="-3"/>
          <w:sz w:val="16"/>
          <w:szCs w:val="16"/>
        </w:rPr>
      </w:pPr>
      <m:oMath>
        <m:acc>
          <m:accPr>
            <m:chr m:val="̅"/>
            <m:ctrlPr>
              <w:rPr>
                <w:rFonts w:ascii="Cambria Math" w:hAnsi="Cambria Math" w:cs="Arial"/>
                <w:i/>
                <w:spacing w:val="-3"/>
                <w:sz w:val="16"/>
                <w:szCs w:val="16"/>
              </w:rPr>
            </m:ctrlPr>
          </m:accPr>
          <m:e>
            <m:r>
              <w:rPr>
                <w:rFonts w:ascii="Cambria Math" w:hAnsi="Cambria Math" w:cs="Arial"/>
                <w:spacing w:val="-3"/>
                <w:sz w:val="16"/>
                <w:szCs w:val="16"/>
              </w:rPr>
              <m:t>r</m:t>
            </m:r>
          </m:e>
        </m:acc>
      </m:oMath>
      <w:r w:rsidR="00DA32FD" w:rsidRPr="002F6F8E">
        <w:rPr>
          <w:rFonts w:ascii="Arial" w:hAnsi="Arial" w:cs="Arial"/>
          <w:spacing w:val="-3"/>
          <w:sz w:val="16"/>
          <w:szCs w:val="16"/>
        </w:rPr>
        <w:t xml:space="preserve"> </w:t>
      </w:r>
      <w:r w:rsidR="00DF4BD5">
        <w:rPr>
          <w:rFonts w:ascii="Arial" w:hAnsi="Arial" w:cs="Arial"/>
          <w:spacing w:val="-3"/>
          <w:sz w:val="16"/>
          <w:szCs w:val="16"/>
        </w:rPr>
        <w:t>:</w:t>
      </w:r>
      <w:r w:rsidR="00DF4BD5">
        <w:rPr>
          <w:rFonts w:ascii="Arial" w:hAnsi="Arial" w:cs="Arial"/>
          <w:spacing w:val="-3"/>
          <w:sz w:val="16"/>
          <w:szCs w:val="16"/>
        </w:rPr>
        <w:tab/>
      </w:r>
      <w:r w:rsidR="00DA32FD" w:rsidRPr="002F6F8E">
        <w:rPr>
          <w:rFonts w:ascii="Arial" w:hAnsi="Arial" w:cs="Arial"/>
          <w:spacing w:val="-3"/>
          <w:sz w:val="16"/>
          <w:szCs w:val="16"/>
        </w:rPr>
        <w:t xml:space="preserve">Promedio de las rentabilidades diarias del portafolio de los últimos </w:t>
      </w:r>
      <w:r w:rsidR="00DA32FD" w:rsidRPr="002F6F8E">
        <w:rPr>
          <w:rFonts w:ascii="Arial" w:hAnsi="Arial" w:cs="Arial"/>
          <w:i/>
          <w:spacing w:val="-3"/>
          <w:sz w:val="16"/>
          <w:szCs w:val="16"/>
        </w:rPr>
        <w:t>n</w:t>
      </w:r>
      <w:r w:rsidR="00DA32FD" w:rsidRPr="002F6F8E">
        <w:rPr>
          <w:rFonts w:ascii="Arial" w:hAnsi="Arial" w:cs="Arial"/>
          <w:spacing w:val="-3"/>
          <w:sz w:val="16"/>
          <w:szCs w:val="16"/>
        </w:rPr>
        <w:t xml:space="preserve"> días. </w:t>
      </w:r>
    </w:p>
    <w:p w:rsidR="00DA32FD" w:rsidRDefault="00DA32FD" w:rsidP="00302C76">
      <w:pPr>
        <w:pStyle w:val="Textoindependiente"/>
        <w:spacing w:before="0" w:beforeAutospacing="0" w:after="0" w:afterAutospacing="0"/>
        <w:rPr>
          <w:rFonts w:ascii="Arial" w:hAnsi="Arial" w:cs="Arial"/>
          <w:spacing w:val="-3"/>
          <w:sz w:val="16"/>
          <w:szCs w:val="16"/>
        </w:rPr>
      </w:pPr>
      <w:proofErr w:type="gramStart"/>
      <w:r w:rsidRPr="002F6F8E">
        <w:rPr>
          <w:rFonts w:ascii="Arial" w:hAnsi="Arial" w:cs="Arial"/>
          <w:i/>
          <w:spacing w:val="-3"/>
          <w:sz w:val="16"/>
          <w:szCs w:val="16"/>
        </w:rPr>
        <w:t>s</w:t>
      </w:r>
      <w:proofErr w:type="gramEnd"/>
      <w:r w:rsidRPr="002F6F8E">
        <w:rPr>
          <w:rFonts w:ascii="Arial" w:hAnsi="Arial" w:cs="Arial"/>
          <w:spacing w:val="-3"/>
          <w:sz w:val="16"/>
          <w:szCs w:val="16"/>
        </w:rPr>
        <w:t xml:space="preserve"> </w:t>
      </w:r>
      <w:r w:rsidR="00DF4BD5">
        <w:rPr>
          <w:rFonts w:ascii="Arial" w:hAnsi="Arial" w:cs="Arial"/>
          <w:spacing w:val="-3"/>
          <w:sz w:val="16"/>
          <w:szCs w:val="16"/>
        </w:rPr>
        <w:t>:</w:t>
      </w:r>
      <w:r w:rsidR="00DF4BD5">
        <w:rPr>
          <w:rFonts w:ascii="Arial" w:hAnsi="Arial" w:cs="Arial"/>
          <w:spacing w:val="-3"/>
          <w:sz w:val="16"/>
          <w:szCs w:val="16"/>
        </w:rPr>
        <w:tab/>
      </w:r>
      <w:r w:rsidRPr="002F6F8E">
        <w:rPr>
          <w:rFonts w:ascii="Arial" w:hAnsi="Arial" w:cs="Arial"/>
          <w:spacing w:val="-3"/>
          <w:sz w:val="16"/>
          <w:szCs w:val="16"/>
        </w:rPr>
        <w:t xml:space="preserve">Volatilidad periódica de los rendimientos diarios durante los últimos </w:t>
      </w:r>
      <w:r w:rsidRPr="002F6F8E">
        <w:rPr>
          <w:rFonts w:ascii="Arial" w:hAnsi="Arial" w:cs="Arial"/>
          <w:i/>
          <w:spacing w:val="-3"/>
          <w:sz w:val="16"/>
          <w:szCs w:val="16"/>
        </w:rPr>
        <w:t>n</w:t>
      </w:r>
      <w:r w:rsidRPr="002F6F8E">
        <w:rPr>
          <w:rFonts w:ascii="Arial" w:hAnsi="Arial" w:cs="Arial"/>
          <w:spacing w:val="-3"/>
          <w:sz w:val="16"/>
          <w:szCs w:val="16"/>
        </w:rPr>
        <w:t xml:space="preserve"> días  </w:t>
      </w:r>
    </w:p>
    <w:p w:rsidR="00E50EB8" w:rsidRDefault="00E50EB8" w:rsidP="002F6F8E">
      <w:pPr>
        <w:pStyle w:val="Textoindependiente"/>
        <w:spacing w:before="0" w:beforeAutospacing="0" w:after="0" w:afterAutospacing="0"/>
        <w:ind w:left="284"/>
        <w:rPr>
          <w:rFonts w:ascii="Arial" w:hAnsi="Arial" w:cs="Arial"/>
          <w:spacing w:val="-3"/>
          <w:sz w:val="16"/>
          <w:szCs w:val="16"/>
        </w:rPr>
      </w:pPr>
    </w:p>
    <w:p w:rsidR="00E50EB8" w:rsidRDefault="00E50EB8" w:rsidP="00E50EB8">
      <w:pPr>
        <w:pStyle w:val="Textoindependiente"/>
        <w:spacing w:before="0" w:beforeAutospacing="0" w:after="0" w:afterAutospacing="0"/>
        <w:rPr>
          <w:rFonts w:ascii="Arial" w:hAnsi="Arial" w:cs="Arial"/>
          <w:b/>
          <w:spacing w:val="-3"/>
          <w:sz w:val="16"/>
          <w:szCs w:val="16"/>
        </w:rPr>
      </w:pPr>
    </w:p>
    <w:p w:rsidR="00E50EB8" w:rsidRDefault="00E50EB8" w:rsidP="00E50EB8">
      <w:pPr>
        <w:pStyle w:val="Textoindependiente"/>
        <w:spacing w:before="0" w:beforeAutospacing="0" w:after="0" w:afterAutospacing="0"/>
        <w:rPr>
          <w:rFonts w:ascii="Arial" w:hAnsi="Arial" w:cs="Arial"/>
          <w:b/>
          <w:spacing w:val="-3"/>
          <w:sz w:val="16"/>
          <w:szCs w:val="16"/>
        </w:rPr>
      </w:pPr>
    </w:p>
    <w:p w:rsidR="00E50EB8" w:rsidRDefault="00E50EB8" w:rsidP="00E50EB8">
      <w:pPr>
        <w:pStyle w:val="Textoindependiente"/>
        <w:spacing w:before="0" w:beforeAutospacing="0" w:after="0" w:afterAutospacing="0"/>
        <w:rPr>
          <w:rFonts w:ascii="Arial" w:hAnsi="Arial" w:cs="Arial"/>
          <w:b/>
          <w:spacing w:val="-3"/>
          <w:sz w:val="16"/>
          <w:szCs w:val="16"/>
        </w:rPr>
      </w:pPr>
      <w:r>
        <w:rPr>
          <w:rFonts w:ascii="Arial" w:hAnsi="Arial" w:cs="Arial"/>
          <w:b/>
          <w:spacing w:val="-3"/>
          <w:sz w:val="16"/>
          <w:szCs w:val="16"/>
        </w:rPr>
        <w:t xml:space="preserve">Ejemplo de cálculo de </w:t>
      </w:r>
      <w:r w:rsidR="00DF4BD5">
        <w:rPr>
          <w:rFonts w:ascii="Arial" w:hAnsi="Arial" w:cs="Arial"/>
          <w:b/>
          <w:spacing w:val="-3"/>
          <w:sz w:val="16"/>
          <w:szCs w:val="16"/>
        </w:rPr>
        <w:t>volatilidad de la rentabilidad</w:t>
      </w:r>
    </w:p>
    <w:p w:rsidR="00E50EB8" w:rsidRDefault="00DF4BD5" w:rsidP="00E50EB8">
      <w:pPr>
        <w:pStyle w:val="Textoindependiente"/>
        <w:spacing w:before="0" w:beforeAutospacing="0" w:after="0" w:afterAutospacing="0"/>
        <w:rPr>
          <w:rFonts w:ascii="Arial" w:hAnsi="Arial" w:cs="Arial"/>
          <w:b/>
          <w:spacing w:val="-3"/>
          <w:sz w:val="16"/>
          <w:szCs w:val="16"/>
        </w:rPr>
      </w:pPr>
      <w:r>
        <w:rPr>
          <w:rFonts w:ascii="Arial" w:hAnsi="Arial" w:cs="Arial"/>
          <w:b/>
          <w:spacing w:val="-3"/>
          <w:sz w:val="16"/>
          <w:szCs w:val="16"/>
        </w:rPr>
        <w:t xml:space="preserve"> </w:t>
      </w:r>
    </w:p>
    <w:p w:rsidR="00DF4BD5" w:rsidRDefault="00DF4BD5" w:rsidP="00DF4BD5">
      <w:pPr>
        <w:pStyle w:val="Textoindependiente"/>
        <w:spacing w:before="0" w:beforeAutospacing="0" w:after="0" w:afterAutospacing="0"/>
        <w:rPr>
          <w:rFonts w:ascii="Arial" w:hAnsi="Arial" w:cs="Arial"/>
          <w:b/>
          <w:spacing w:val="-3"/>
          <w:sz w:val="16"/>
          <w:szCs w:val="16"/>
          <w:lang w:val="es"/>
        </w:rPr>
      </w:pPr>
      <w:r>
        <w:rPr>
          <w:rFonts w:ascii="Arial" w:hAnsi="Arial" w:cs="Arial"/>
          <w:b/>
          <w:spacing w:val="-3"/>
          <w:sz w:val="16"/>
          <w:szCs w:val="16"/>
          <w:lang w:val="es"/>
        </w:rPr>
        <w:t>Cálculo de la desviación de las rentabilidades periódicas diarias del último mes y su desviación estándar:</w:t>
      </w:r>
    </w:p>
    <w:p w:rsidR="00302C76" w:rsidRDefault="00302C76" w:rsidP="00DF4BD5">
      <w:pPr>
        <w:pStyle w:val="Textoindependiente"/>
        <w:spacing w:before="0" w:beforeAutospacing="0" w:after="0" w:afterAutospacing="0"/>
        <w:rPr>
          <w:rFonts w:ascii="Arial" w:hAnsi="Arial" w:cs="Arial"/>
          <w:b/>
          <w:spacing w:val="-3"/>
          <w:sz w:val="16"/>
          <w:szCs w:val="16"/>
          <w:lang w:val="es"/>
        </w:rPr>
      </w:pPr>
    </w:p>
    <w:p w:rsidR="00E50EB8" w:rsidRPr="00DF4BD5" w:rsidRDefault="00302C76" w:rsidP="00E50EB8">
      <w:pPr>
        <w:ind w:left="708"/>
        <w:jc w:val="both"/>
        <w:rPr>
          <w:rFonts w:ascii="Arial" w:hAnsi="Arial" w:cs="Arial"/>
          <w:color w:val="FFFFFF" w:themeColor="background1"/>
          <w:sz w:val="16"/>
          <w:szCs w:val="16"/>
        </w:rPr>
      </w:pPr>
      <m:oMath>
        <m:r>
          <m:rPr>
            <m:sty m:val="p"/>
          </m:rPr>
          <w:rPr>
            <w:rFonts w:ascii="Cambria Math" w:hAnsi="Cambria Math" w:cs="Arial"/>
            <w:sz w:val="18"/>
            <w:szCs w:val="18"/>
          </w:rPr>
          <m:t xml:space="preserve">Rentabilidad periódica </m:t>
        </m:r>
        <m:r>
          <m:rPr>
            <m:sty m:val="p"/>
          </m:rPr>
          <w:rPr>
            <w:rFonts w:ascii="Cambria Math" w:hAnsi="Cambria Math" w:cs="Arial"/>
            <w:sz w:val="16"/>
            <w:szCs w:val="16"/>
          </w:rPr>
          <m:t>diaria</m:t>
        </m:r>
        <m:r>
          <m:rPr>
            <m:sty m:val="p"/>
          </m:rPr>
          <w:rPr>
            <w:rFonts w:ascii="Cambria Math" w:hAnsi="Cambria Math" w:cs="Arial"/>
            <w:sz w:val="18"/>
            <w:szCs w:val="18"/>
          </w:rPr>
          <m:t xml:space="preserve"> </m:t>
        </m:r>
        <m:d>
          <m:dPr>
            <m:ctrlPr>
              <w:rPr>
                <w:rFonts w:ascii="Cambria Math" w:hAnsi="Cambria Math" w:cs="Arial"/>
                <w:sz w:val="18"/>
                <w:szCs w:val="18"/>
              </w:rPr>
            </m:ctrlPr>
          </m:dPr>
          <m:e>
            <m:r>
              <m:rPr>
                <m:sty m:val="p"/>
              </m:rPr>
              <w:rPr>
                <w:rFonts w:ascii="Cambria Math" w:hAnsi="Cambria Math" w:cs="Arial"/>
                <w:sz w:val="18"/>
                <w:szCs w:val="18"/>
              </w:rPr>
              <m:t xml:space="preserve"> 31 de Julio</m:t>
            </m:r>
          </m:e>
        </m:d>
        <m:r>
          <m:rPr>
            <m:sty m:val="p"/>
          </m:rPr>
          <w:rPr>
            <w:rFonts w:ascii="Cambria Math" w:hAnsi="Cambria Math" w:cs="Arial"/>
            <w:sz w:val="18"/>
            <w:szCs w:val="18"/>
          </w:rPr>
          <m:t xml:space="preserve">=     </m:t>
        </m:r>
        <m:sSup>
          <m:sSupPr>
            <m:ctrlPr>
              <w:rPr>
                <w:rFonts w:ascii="Cambria Math" w:hAnsi="Cambria Math" w:cs="Arial"/>
                <w:sz w:val="18"/>
                <w:szCs w:val="18"/>
              </w:rPr>
            </m:ctrlPr>
          </m:sSupPr>
          <m:e>
            <m:d>
              <m:dPr>
                <m:begChr m:val="["/>
                <m:endChr m:val="]"/>
                <m:ctrlPr>
                  <w:rPr>
                    <w:rFonts w:ascii="Cambria Math" w:hAnsi="Cambria Math" w:cs="Arial"/>
                    <w:sz w:val="18"/>
                    <w:szCs w:val="18"/>
                  </w:rPr>
                </m:ctrlPr>
              </m:dPr>
              <m:e>
                <m:f>
                  <m:fPr>
                    <m:ctrlPr>
                      <w:rPr>
                        <w:rFonts w:ascii="Cambria Math" w:hAnsi="Cambria Math" w:cs="Arial"/>
                        <w:sz w:val="18"/>
                        <w:szCs w:val="18"/>
                      </w:rPr>
                    </m:ctrlPr>
                  </m:fPr>
                  <m:num>
                    <m:r>
                      <m:rPr>
                        <m:sty m:val="p"/>
                      </m:rPr>
                      <w:rPr>
                        <w:rFonts w:ascii="Cambria Math" w:hAnsi="Cambria Math" w:cs="Arial"/>
                        <w:sz w:val="18"/>
                        <w:szCs w:val="18"/>
                      </w:rPr>
                      <m:t>Valor de unidad al cierre de 31 de Julio</m:t>
                    </m:r>
                  </m:num>
                  <m:den>
                    <m:r>
                      <m:rPr>
                        <m:sty m:val="p"/>
                      </m:rPr>
                      <w:rPr>
                        <w:rFonts w:ascii="Cambria Math" w:hAnsi="Cambria Math" w:cs="Arial"/>
                        <w:sz w:val="18"/>
                        <w:szCs w:val="18"/>
                      </w:rPr>
                      <m:t>Valor de unidad al cierre del 30 de julio</m:t>
                    </m:r>
                  </m:den>
                </m:f>
              </m:e>
            </m:d>
          </m:e>
          <m:sup/>
        </m:sSup>
        <m:r>
          <w:rPr>
            <w:rFonts w:ascii="Cambria Math" w:hAnsi="Cambria Math" w:cs="Arial"/>
            <w:sz w:val="18"/>
            <w:szCs w:val="18"/>
          </w:rPr>
          <m:t>-1</m:t>
        </m:r>
        <m:r>
          <w:rPr>
            <w:rFonts w:ascii="Cambria Math" w:hAnsi="Cambria Math" w:cs="Arial"/>
            <w:color w:val="FFFFFF" w:themeColor="background1"/>
            <w:sz w:val="18"/>
            <w:szCs w:val="18"/>
          </w:rPr>
          <m:t xml:space="preserve"> </m:t>
        </m:r>
      </m:oMath>
      <w:r w:rsidR="00E50EB8" w:rsidRPr="00DF4BD5">
        <w:rPr>
          <w:rFonts w:ascii="Arial" w:hAnsi="Arial" w:cs="Arial"/>
          <w:color w:val="FFFFFF" w:themeColor="background1"/>
          <w:sz w:val="16"/>
          <w:szCs w:val="16"/>
        </w:rPr>
        <w:t>-</w:t>
      </w:r>
    </w:p>
    <w:p w:rsidR="00E50EB8" w:rsidRDefault="00E50EB8" w:rsidP="00E50EB8">
      <w:pPr>
        <w:pStyle w:val="Textoindependiente"/>
        <w:spacing w:before="0" w:beforeAutospacing="0" w:after="0" w:afterAutospacing="0"/>
        <w:rPr>
          <w:rFonts w:ascii="Arial" w:hAnsi="Arial" w:cs="Arial"/>
          <w:b/>
          <w:spacing w:val="-3"/>
          <w:sz w:val="16"/>
          <w:szCs w:val="16"/>
          <w:lang w:val="es"/>
        </w:rPr>
      </w:pPr>
    </w:p>
    <w:p w:rsidR="00E50EB8" w:rsidRDefault="00E50EB8" w:rsidP="00E50EB8">
      <w:pPr>
        <w:pStyle w:val="Textoindependiente"/>
        <w:spacing w:before="0" w:beforeAutospacing="0" w:after="0" w:afterAutospacing="0"/>
        <w:rPr>
          <w:rFonts w:ascii="Arial" w:hAnsi="Arial" w:cs="Arial"/>
          <w:b/>
          <w:spacing w:val="-3"/>
          <w:sz w:val="16"/>
          <w:szCs w:val="16"/>
          <w:lang w:val="es"/>
        </w:rPr>
      </w:pPr>
    </w:p>
    <w:p w:rsidR="00165629" w:rsidRDefault="00165629" w:rsidP="00E50EB8">
      <w:pPr>
        <w:pStyle w:val="Textoindependiente"/>
        <w:spacing w:before="0" w:beforeAutospacing="0" w:after="0" w:afterAutospacing="0"/>
        <w:rPr>
          <w:rFonts w:ascii="Arial" w:hAnsi="Arial" w:cs="Arial"/>
          <w:b/>
          <w:spacing w:val="-3"/>
          <w:sz w:val="16"/>
          <w:szCs w:val="16"/>
          <w:lang w:val="es"/>
        </w:rPr>
      </w:pPr>
    </w:p>
    <w:p w:rsidR="00165629" w:rsidRDefault="00165629" w:rsidP="00E50EB8">
      <w:pPr>
        <w:pStyle w:val="Textoindependiente"/>
        <w:spacing w:before="0" w:beforeAutospacing="0" w:after="0" w:afterAutospacing="0"/>
        <w:rPr>
          <w:rFonts w:ascii="Arial" w:hAnsi="Arial" w:cs="Arial"/>
          <w:b/>
          <w:spacing w:val="-3"/>
          <w:sz w:val="16"/>
          <w:szCs w:val="16"/>
          <w:lang w:val="es"/>
        </w:rPr>
      </w:pPr>
    </w:p>
    <w:tbl>
      <w:tblPr>
        <w:tblW w:w="3134" w:type="dxa"/>
        <w:tblInd w:w="2859" w:type="dxa"/>
        <w:tblCellMar>
          <w:left w:w="70" w:type="dxa"/>
          <w:right w:w="70" w:type="dxa"/>
        </w:tblCellMar>
        <w:tblLook w:val="04A0" w:firstRow="1" w:lastRow="0" w:firstColumn="1" w:lastColumn="0" w:noHBand="0" w:noVBand="1"/>
      </w:tblPr>
      <w:tblGrid>
        <w:gridCol w:w="832"/>
        <w:gridCol w:w="985"/>
        <w:gridCol w:w="1317"/>
      </w:tblGrid>
      <w:tr w:rsidR="00DF4BD5" w:rsidRPr="00DF4BD5" w:rsidTr="00302C76">
        <w:trPr>
          <w:trHeight w:val="179"/>
        </w:trPr>
        <w:tc>
          <w:tcPr>
            <w:tcW w:w="832" w:type="dxa"/>
            <w:tcBorders>
              <w:top w:val="single" w:sz="4" w:space="0" w:color="auto"/>
              <w:left w:val="single" w:sz="4" w:space="0" w:color="auto"/>
              <w:bottom w:val="single" w:sz="4" w:space="0" w:color="auto"/>
            </w:tcBorders>
            <w:shd w:val="clear" w:color="auto" w:fill="auto"/>
            <w:noWrap/>
            <w:vAlign w:val="center"/>
            <w:hideMark/>
          </w:tcPr>
          <w:p w:rsidR="00DF4BD5" w:rsidRPr="00DF4BD5" w:rsidRDefault="00DF4BD5" w:rsidP="00302C76">
            <w:pPr>
              <w:suppressAutoHyphens w:val="0"/>
              <w:autoSpaceDN/>
              <w:textAlignment w:val="auto"/>
              <w:rPr>
                <w:rFonts w:ascii="Arial" w:hAnsi="Arial" w:cs="Arial"/>
                <w:b/>
                <w:bCs/>
                <w:color w:val="000000"/>
                <w:sz w:val="14"/>
                <w:szCs w:val="14"/>
                <w:lang w:val="es-ES"/>
              </w:rPr>
            </w:pPr>
            <w:r w:rsidRPr="00DF4BD5">
              <w:rPr>
                <w:rFonts w:ascii="Arial" w:hAnsi="Arial" w:cs="Arial"/>
                <w:b/>
                <w:bCs/>
                <w:color w:val="000000"/>
                <w:sz w:val="14"/>
                <w:szCs w:val="14"/>
                <w:lang w:val="es-ES"/>
              </w:rPr>
              <w:t>Día</w:t>
            </w:r>
          </w:p>
        </w:tc>
        <w:tc>
          <w:tcPr>
            <w:tcW w:w="985" w:type="dxa"/>
            <w:tcBorders>
              <w:top w:val="single" w:sz="4" w:space="0" w:color="auto"/>
              <w:bottom w:val="single" w:sz="4" w:space="0" w:color="auto"/>
              <w:right w:val="nil"/>
            </w:tcBorders>
            <w:shd w:val="clear" w:color="auto" w:fill="auto"/>
            <w:noWrap/>
            <w:vAlign w:val="center"/>
            <w:hideMark/>
          </w:tcPr>
          <w:p w:rsidR="00DF4BD5" w:rsidRPr="00DF4BD5" w:rsidRDefault="00DF4BD5" w:rsidP="00302C76">
            <w:pPr>
              <w:suppressAutoHyphens w:val="0"/>
              <w:autoSpaceDN/>
              <w:textAlignment w:val="auto"/>
              <w:rPr>
                <w:rFonts w:ascii="Arial" w:hAnsi="Arial" w:cs="Arial"/>
                <w:b/>
                <w:bCs/>
                <w:color w:val="000000"/>
                <w:sz w:val="14"/>
                <w:szCs w:val="14"/>
                <w:lang w:val="es-ES"/>
              </w:rPr>
            </w:pPr>
            <w:r w:rsidRPr="00DF4BD5">
              <w:rPr>
                <w:rFonts w:ascii="Arial" w:hAnsi="Arial" w:cs="Arial"/>
                <w:b/>
                <w:bCs/>
                <w:color w:val="000000"/>
                <w:sz w:val="14"/>
                <w:szCs w:val="14"/>
                <w:lang w:val="es-ES"/>
              </w:rPr>
              <w:t>Valor de unidad</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DF4BD5" w:rsidRPr="00DF4BD5" w:rsidRDefault="00DF4BD5" w:rsidP="00302C76">
            <w:pPr>
              <w:suppressAutoHyphens w:val="0"/>
              <w:autoSpaceDN/>
              <w:textAlignment w:val="auto"/>
              <w:rPr>
                <w:rFonts w:ascii="Arial" w:hAnsi="Arial" w:cs="Arial"/>
                <w:b/>
                <w:bCs/>
                <w:color w:val="000000"/>
                <w:sz w:val="14"/>
                <w:szCs w:val="14"/>
                <w:lang w:val="es-ES"/>
              </w:rPr>
            </w:pPr>
            <w:r w:rsidRPr="00DF4BD5">
              <w:rPr>
                <w:rFonts w:ascii="Arial" w:hAnsi="Arial" w:cs="Arial"/>
                <w:b/>
                <w:bCs/>
                <w:color w:val="000000"/>
                <w:sz w:val="14"/>
                <w:szCs w:val="14"/>
                <w:lang w:val="es-ES"/>
              </w:rPr>
              <w:t>Rentabilidad</w:t>
            </w:r>
            <w:r w:rsidR="00302C76">
              <w:rPr>
                <w:rFonts w:ascii="Arial" w:hAnsi="Arial" w:cs="Arial"/>
                <w:b/>
                <w:bCs/>
                <w:color w:val="000000"/>
                <w:sz w:val="14"/>
                <w:szCs w:val="14"/>
                <w:lang w:val="es-ES"/>
              </w:rPr>
              <w:t xml:space="preserve"> Periódica</w:t>
            </w:r>
            <w:r w:rsidRPr="00DF4BD5">
              <w:rPr>
                <w:rFonts w:ascii="Arial" w:hAnsi="Arial" w:cs="Arial"/>
                <w:b/>
                <w:bCs/>
                <w:color w:val="000000"/>
                <w:sz w:val="14"/>
                <w:szCs w:val="14"/>
                <w:lang w:val="es-ES"/>
              </w:rPr>
              <w:t xml:space="preserve"> Diaria</w:t>
            </w:r>
          </w:p>
        </w:tc>
      </w:tr>
      <w:tr w:rsidR="00DF4BD5" w:rsidRPr="00DF4BD5" w:rsidTr="00DF4BD5">
        <w:trPr>
          <w:trHeight w:val="179"/>
        </w:trPr>
        <w:tc>
          <w:tcPr>
            <w:tcW w:w="832" w:type="dxa"/>
            <w:tcBorders>
              <w:top w:val="single" w:sz="4" w:space="0" w:color="auto"/>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30-jun</w:t>
            </w:r>
          </w:p>
        </w:tc>
        <w:tc>
          <w:tcPr>
            <w:tcW w:w="985" w:type="dxa"/>
            <w:tcBorders>
              <w:top w:val="single" w:sz="4" w:space="0" w:color="auto"/>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1230</w:t>
            </w:r>
          </w:p>
        </w:tc>
        <w:tc>
          <w:tcPr>
            <w:tcW w:w="1317" w:type="dxa"/>
            <w:tcBorders>
              <w:top w:val="single" w:sz="4" w:space="0" w:color="auto"/>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textAlignment w:val="auto"/>
              <w:rPr>
                <w:rFonts w:ascii="Arial" w:hAnsi="Arial" w:cs="Arial"/>
                <w:color w:val="000000"/>
                <w:sz w:val="14"/>
                <w:szCs w:val="14"/>
                <w:lang w:val="es-ES"/>
              </w:rPr>
            </w:pPr>
            <w:r w:rsidRPr="00DF4BD5">
              <w:rPr>
                <w:rFonts w:ascii="Arial" w:hAnsi="Arial" w:cs="Arial"/>
                <w:color w:val="000000"/>
                <w:sz w:val="14"/>
                <w:szCs w:val="14"/>
                <w:lang w:val="es-ES"/>
              </w:rPr>
              <w:t> </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01-jul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1234</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0,33%</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02-jul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1245</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0,89%</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03-jul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1254</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0,72%</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04-jul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1270</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1,28%</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05-jul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1269</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-0,08%</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06-jul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1310</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3,23%</w:t>
            </w:r>
          </w:p>
        </w:tc>
      </w:tr>
      <w:tr w:rsidR="00DF4BD5" w:rsidRPr="00DF4BD5" w:rsidTr="00DF4BD5">
        <w:trPr>
          <w:trHeight w:val="483"/>
        </w:trPr>
        <w:tc>
          <w:tcPr>
            <w:tcW w:w="832" w:type="dxa"/>
            <w:tcBorders>
              <w:top w:val="nil"/>
              <w:left w:val="single" w:sz="4" w:space="0" w:color="auto"/>
              <w:bottom w:val="single" w:sz="4" w:space="0" w:color="D9D9D9"/>
              <w:right w:val="single" w:sz="4" w:space="0" w:color="D9D9D9"/>
            </w:tcBorders>
            <w:shd w:val="clear" w:color="auto" w:fill="auto"/>
            <w:vAlign w:val="bottom"/>
            <w:hideMark/>
          </w:tcPr>
          <w:p w:rsidR="00DF4BD5" w:rsidRPr="00DF4BD5" w:rsidRDefault="00DF4BD5" w:rsidP="00DF4BD5">
            <w:pPr>
              <w:suppressAutoHyphens w:val="0"/>
              <w:autoSpaceDN/>
              <w:jc w:val="center"/>
              <w:textAlignment w:val="auto"/>
              <w:rPr>
                <w:rFonts w:ascii="Arial" w:hAnsi="Arial" w:cs="Arial"/>
                <w:color w:val="000000"/>
                <w:sz w:val="14"/>
                <w:szCs w:val="14"/>
                <w:lang w:val="es-ES"/>
              </w:rPr>
            </w:pPr>
            <w:r w:rsidRPr="00DF4BD5">
              <w:rPr>
                <w:rFonts w:ascii="Arial" w:hAnsi="Arial" w:cs="Arial"/>
                <w:color w:val="000000"/>
                <w:sz w:val="14"/>
                <w:szCs w:val="14"/>
                <w:lang w:val="es-ES"/>
              </w:rPr>
              <w:t>.</w:t>
            </w:r>
            <w:r w:rsidRPr="00DF4BD5">
              <w:rPr>
                <w:rFonts w:ascii="Arial" w:hAnsi="Arial" w:cs="Arial"/>
                <w:color w:val="000000"/>
                <w:sz w:val="14"/>
                <w:szCs w:val="14"/>
                <w:lang w:val="es-ES"/>
              </w:rPr>
              <w:br/>
              <w:t>.</w:t>
            </w:r>
            <w:r w:rsidRPr="00DF4BD5">
              <w:rPr>
                <w:rFonts w:ascii="Arial" w:hAnsi="Arial" w:cs="Arial"/>
                <w:color w:val="000000"/>
                <w:sz w:val="14"/>
                <w:szCs w:val="14"/>
                <w:lang w:val="es-ES"/>
              </w:rPr>
              <w:br/>
              <w:t>.</w:t>
            </w:r>
          </w:p>
        </w:tc>
        <w:tc>
          <w:tcPr>
            <w:tcW w:w="985" w:type="dxa"/>
            <w:tcBorders>
              <w:top w:val="nil"/>
              <w:left w:val="nil"/>
              <w:bottom w:val="single" w:sz="4" w:space="0" w:color="D9D9D9"/>
              <w:right w:val="single" w:sz="4" w:space="0" w:color="D9D9D9"/>
            </w:tcBorders>
            <w:shd w:val="clear" w:color="auto" w:fill="auto"/>
            <w:vAlign w:val="bottom"/>
            <w:hideMark/>
          </w:tcPr>
          <w:p w:rsidR="00DF4BD5" w:rsidRPr="00DF4BD5" w:rsidRDefault="00DF4BD5" w:rsidP="00DF4BD5">
            <w:pPr>
              <w:suppressAutoHyphens w:val="0"/>
              <w:autoSpaceDN/>
              <w:jc w:val="center"/>
              <w:textAlignment w:val="auto"/>
              <w:rPr>
                <w:rFonts w:ascii="Arial" w:hAnsi="Arial" w:cs="Arial"/>
                <w:color w:val="000000"/>
                <w:sz w:val="14"/>
                <w:szCs w:val="14"/>
                <w:lang w:val="es-ES"/>
              </w:rPr>
            </w:pPr>
            <w:r w:rsidRPr="00DF4BD5">
              <w:rPr>
                <w:rFonts w:ascii="Arial" w:hAnsi="Arial" w:cs="Arial"/>
                <w:color w:val="000000"/>
                <w:sz w:val="14"/>
                <w:szCs w:val="14"/>
                <w:lang w:val="es-ES"/>
              </w:rPr>
              <w:t>.</w:t>
            </w:r>
            <w:r w:rsidRPr="00DF4BD5">
              <w:rPr>
                <w:rFonts w:ascii="Arial" w:hAnsi="Arial" w:cs="Arial"/>
                <w:color w:val="000000"/>
                <w:sz w:val="14"/>
                <w:szCs w:val="14"/>
                <w:lang w:val="es-ES"/>
              </w:rPr>
              <w:br/>
              <w:t>.</w:t>
            </w:r>
            <w:r w:rsidRPr="00DF4BD5">
              <w:rPr>
                <w:rFonts w:ascii="Arial" w:hAnsi="Arial" w:cs="Arial"/>
                <w:color w:val="000000"/>
                <w:sz w:val="14"/>
                <w:szCs w:val="14"/>
                <w:lang w:val="es-ES"/>
              </w:rPr>
              <w:br/>
              <w:t>.</w:t>
            </w:r>
          </w:p>
        </w:tc>
        <w:tc>
          <w:tcPr>
            <w:tcW w:w="1317" w:type="dxa"/>
            <w:tcBorders>
              <w:top w:val="nil"/>
              <w:left w:val="nil"/>
              <w:bottom w:val="single" w:sz="4" w:space="0" w:color="D9D9D9"/>
              <w:right w:val="single" w:sz="4" w:space="0" w:color="auto"/>
            </w:tcBorders>
            <w:shd w:val="clear" w:color="auto" w:fill="auto"/>
            <w:vAlign w:val="bottom"/>
            <w:hideMark/>
          </w:tcPr>
          <w:p w:rsidR="00DF4BD5" w:rsidRPr="00DF4BD5" w:rsidRDefault="00DF4BD5" w:rsidP="00DF4BD5">
            <w:pPr>
              <w:suppressAutoHyphens w:val="0"/>
              <w:autoSpaceDN/>
              <w:jc w:val="center"/>
              <w:textAlignment w:val="auto"/>
              <w:rPr>
                <w:rFonts w:ascii="Arial" w:hAnsi="Arial" w:cs="Arial"/>
                <w:color w:val="000000"/>
                <w:sz w:val="14"/>
                <w:szCs w:val="14"/>
                <w:lang w:val="es-ES"/>
              </w:rPr>
            </w:pPr>
            <w:r w:rsidRPr="00DF4BD5">
              <w:rPr>
                <w:rFonts w:ascii="Arial" w:hAnsi="Arial" w:cs="Arial"/>
                <w:color w:val="000000"/>
                <w:sz w:val="14"/>
                <w:szCs w:val="14"/>
                <w:lang w:val="es-ES"/>
              </w:rPr>
              <w:t>.</w:t>
            </w:r>
            <w:r w:rsidRPr="00DF4BD5">
              <w:rPr>
                <w:rFonts w:ascii="Arial" w:hAnsi="Arial" w:cs="Arial"/>
                <w:color w:val="000000"/>
                <w:sz w:val="14"/>
                <w:szCs w:val="14"/>
                <w:lang w:val="es-ES"/>
              </w:rPr>
              <w:br/>
              <w:t>.</w:t>
            </w:r>
            <w:r w:rsidRPr="00DF4BD5">
              <w:rPr>
                <w:rFonts w:ascii="Arial" w:hAnsi="Arial" w:cs="Arial"/>
                <w:color w:val="000000"/>
                <w:sz w:val="14"/>
                <w:szCs w:val="14"/>
                <w:lang w:val="es-ES"/>
              </w:rPr>
              <w:br/>
              <w:t>.</w:t>
            </w:r>
          </w:p>
        </w:tc>
      </w:tr>
      <w:tr w:rsidR="00DF4BD5" w:rsidRPr="00DF4BD5" w:rsidTr="00DF4BD5">
        <w:trPr>
          <w:trHeight w:val="179"/>
        </w:trPr>
        <w:tc>
          <w:tcPr>
            <w:tcW w:w="832" w:type="dxa"/>
            <w:tcBorders>
              <w:top w:val="nil"/>
              <w:left w:val="single" w:sz="4" w:space="0" w:color="auto"/>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30-jul</w:t>
            </w:r>
          </w:p>
        </w:tc>
        <w:tc>
          <w:tcPr>
            <w:tcW w:w="985" w:type="dxa"/>
            <w:tcBorders>
              <w:top w:val="nil"/>
              <w:left w:val="nil"/>
              <w:bottom w:val="single" w:sz="4" w:space="0" w:color="D9D9D9"/>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1345</w:t>
            </w:r>
          </w:p>
        </w:tc>
        <w:tc>
          <w:tcPr>
            <w:tcW w:w="1317" w:type="dxa"/>
            <w:tcBorders>
              <w:top w:val="nil"/>
              <w:left w:val="nil"/>
              <w:bottom w:val="single" w:sz="4" w:space="0" w:color="D9D9D9"/>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0,90%</w:t>
            </w:r>
          </w:p>
        </w:tc>
      </w:tr>
      <w:tr w:rsidR="00DF4BD5" w:rsidRPr="00DF4BD5" w:rsidTr="00DF4BD5">
        <w:trPr>
          <w:trHeight w:val="179"/>
        </w:trPr>
        <w:tc>
          <w:tcPr>
            <w:tcW w:w="832" w:type="dxa"/>
            <w:tcBorders>
              <w:top w:val="nil"/>
              <w:left w:val="single" w:sz="4" w:space="0" w:color="auto"/>
              <w:bottom w:val="single" w:sz="4" w:space="0" w:color="auto"/>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31-jul</w:t>
            </w:r>
          </w:p>
        </w:tc>
        <w:tc>
          <w:tcPr>
            <w:tcW w:w="985" w:type="dxa"/>
            <w:tcBorders>
              <w:top w:val="nil"/>
              <w:left w:val="nil"/>
              <w:bottom w:val="single" w:sz="4" w:space="0" w:color="auto"/>
              <w:right w:val="single" w:sz="4" w:space="0" w:color="D9D9D9"/>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1350</w:t>
            </w:r>
          </w:p>
        </w:tc>
        <w:tc>
          <w:tcPr>
            <w:tcW w:w="1317" w:type="dxa"/>
            <w:tcBorders>
              <w:top w:val="nil"/>
              <w:left w:val="nil"/>
              <w:bottom w:val="single" w:sz="4" w:space="0" w:color="auto"/>
              <w:right w:val="single" w:sz="4" w:space="0" w:color="auto"/>
            </w:tcBorders>
            <w:shd w:val="clear" w:color="auto" w:fill="auto"/>
            <w:noWrap/>
            <w:vAlign w:val="bottom"/>
            <w:hideMark/>
          </w:tcPr>
          <w:p w:rsidR="00DF4BD5" w:rsidRPr="00DF4BD5" w:rsidRDefault="00DF4BD5" w:rsidP="00DF4BD5">
            <w:pPr>
              <w:suppressAutoHyphens w:val="0"/>
              <w:autoSpaceDN/>
              <w:jc w:val="right"/>
              <w:textAlignment w:val="auto"/>
              <w:rPr>
                <w:rFonts w:ascii="Arial" w:hAnsi="Arial" w:cs="Arial"/>
                <w:color w:val="000000"/>
                <w:sz w:val="14"/>
                <w:szCs w:val="14"/>
                <w:lang w:val="es-ES"/>
              </w:rPr>
            </w:pPr>
            <w:r w:rsidRPr="00DF4BD5">
              <w:rPr>
                <w:rFonts w:ascii="Arial" w:hAnsi="Arial" w:cs="Arial"/>
                <w:color w:val="000000"/>
                <w:sz w:val="14"/>
                <w:szCs w:val="14"/>
                <w:lang w:val="es-ES"/>
              </w:rPr>
              <w:t>0,37%</w:t>
            </w:r>
          </w:p>
        </w:tc>
      </w:tr>
      <w:tr w:rsidR="00DF4BD5" w:rsidRPr="00DF4BD5" w:rsidTr="00DF4BD5">
        <w:trPr>
          <w:trHeight w:val="545"/>
        </w:trPr>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4BD5" w:rsidRPr="00DF4BD5" w:rsidRDefault="00DF4BD5" w:rsidP="00DF4BD5">
            <w:pPr>
              <w:suppressAutoHyphens w:val="0"/>
              <w:autoSpaceDN/>
              <w:textAlignment w:val="auto"/>
              <w:rPr>
                <w:rFonts w:ascii="Arial" w:hAnsi="Arial" w:cs="Arial"/>
                <w:color w:val="000000"/>
                <w:sz w:val="14"/>
                <w:szCs w:val="14"/>
                <w:lang w:val="es-ES"/>
              </w:rPr>
            </w:pPr>
            <w:r w:rsidRPr="00DF4BD5">
              <w:rPr>
                <w:rFonts w:ascii="Arial" w:hAnsi="Arial" w:cs="Arial"/>
                <w:color w:val="000000"/>
                <w:sz w:val="14"/>
                <w:szCs w:val="14"/>
                <w:lang w:val="es-ES"/>
              </w:rPr>
              <w:t>Desviación Estándar de rentabilidades diarias            del último mes</w:t>
            </w:r>
          </w:p>
        </w:tc>
        <w:tc>
          <w:tcPr>
            <w:tcW w:w="1317" w:type="dxa"/>
            <w:tcBorders>
              <w:top w:val="nil"/>
              <w:left w:val="nil"/>
              <w:bottom w:val="single" w:sz="4" w:space="0" w:color="auto"/>
              <w:right w:val="single" w:sz="4" w:space="0" w:color="auto"/>
            </w:tcBorders>
            <w:shd w:val="clear" w:color="auto" w:fill="auto"/>
            <w:vAlign w:val="center"/>
            <w:hideMark/>
          </w:tcPr>
          <w:p w:rsidR="00DF4BD5" w:rsidRPr="00DF4BD5" w:rsidRDefault="00DF4BD5" w:rsidP="00DF4BD5">
            <w:pPr>
              <w:suppressAutoHyphens w:val="0"/>
              <w:autoSpaceDN/>
              <w:jc w:val="center"/>
              <w:textAlignment w:val="auto"/>
              <w:rPr>
                <w:rFonts w:ascii="Arial" w:hAnsi="Arial" w:cs="Arial"/>
                <w:color w:val="000000"/>
                <w:sz w:val="14"/>
                <w:szCs w:val="14"/>
                <w:lang w:val="es-ES"/>
              </w:rPr>
            </w:pPr>
            <w:r w:rsidRPr="00DF4BD5">
              <w:rPr>
                <w:rFonts w:ascii="Arial" w:hAnsi="Arial" w:cs="Arial"/>
                <w:color w:val="000000"/>
                <w:sz w:val="14"/>
                <w:szCs w:val="14"/>
                <w:lang w:val="es-ES"/>
              </w:rPr>
              <w:t>1,23%</w:t>
            </w:r>
          </w:p>
        </w:tc>
      </w:tr>
    </w:tbl>
    <w:p w:rsidR="00E50EB8" w:rsidRDefault="00E50EB8" w:rsidP="00E50EB8">
      <w:pPr>
        <w:pStyle w:val="Textoindependiente"/>
        <w:spacing w:before="0" w:beforeAutospacing="0" w:after="0" w:afterAutospacing="0"/>
        <w:rPr>
          <w:rFonts w:ascii="Arial" w:hAnsi="Arial" w:cs="Arial"/>
          <w:b/>
          <w:spacing w:val="-3"/>
          <w:sz w:val="16"/>
          <w:szCs w:val="16"/>
          <w:lang w:val="es"/>
        </w:rPr>
      </w:pPr>
    </w:p>
    <w:p w:rsidR="00E50EB8" w:rsidRDefault="00DF4BD5" w:rsidP="00E50EB8">
      <w:pPr>
        <w:pStyle w:val="Textoindependiente"/>
        <w:spacing w:before="0" w:beforeAutospacing="0" w:after="0" w:afterAutospacing="0"/>
        <w:rPr>
          <w:rFonts w:ascii="Arial" w:hAnsi="Arial" w:cs="Arial"/>
          <w:b/>
          <w:spacing w:val="-3"/>
          <w:sz w:val="16"/>
          <w:szCs w:val="16"/>
          <w:lang w:val="es"/>
        </w:rPr>
      </w:pPr>
      <w:r>
        <w:rPr>
          <w:rFonts w:ascii="Arial" w:hAnsi="Arial" w:cs="Arial"/>
          <w:b/>
          <w:spacing w:val="-3"/>
          <w:sz w:val="16"/>
          <w:szCs w:val="16"/>
          <w:lang w:val="es"/>
        </w:rPr>
        <w:t xml:space="preserve">Desviación </w:t>
      </w:r>
      <w:r w:rsidR="0088620D">
        <w:rPr>
          <w:rFonts w:ascii="Arial" w:hAnsi="Arial" w:cs="Arial"/>
          <w:b/>
          <w:spacing w:val="-3"/>
          <w:sz w:val="16"/>
          <w:szCs w:val="16"/>
          <w:lang w:val="es"/>
        </w:rPr>
        <w:t>estándar</w:t>
      </w:r>
      <w:r>
        <w:rPr>
          <w:rFonts w:ascii="Arial" w:hAnsi="Arial" w:cs="Arial"/>
          <w:b/>
          <w:spacing w:val="-3"/>
          <w:sz w:val="16"/>
          <w:szCs w:val="16"/>
          <w:lang w:val="es"/>
        </w:rPr>
        <w:t xml:space="preserve"> anualizada </w:t>
      </w:r>
    </w:p>
    <w:p w:rsidR="00DF4BD5" w:rsidRDefault="00DF4BD5" w:rsidP="00E50EB8">
      <w:pPr>
        <w:pStyle w:val="Textoindependiente"/>
        <w:spacing w:before="0" w:beforeAutospacing="0" w:after="0" w:afterAutospacing="0"/>
        <w:rPr>
          <w:rFonts w:ascii="Arial" w:hAnsi="Arial" w:cs="Arial"/>
          <w:b/>
          <w:spacing w:val="-3"/>
          <w:sz w:val="16"/>
          <w:szCs w:val="16"/>
          <w:lang w:val="es"/>
        </w:rPr>
      </w:pPr>
      <w:r>
        <w:rPr>
          <w:rFonts w:ascii="Arial" w:hAnsi="Arial" w:cs="Arial"/>
          <w:b/>
          <w:spacing w:val="-3"/>
          <w:sz w:val="16"/>
          <w:szCs w:val="16"/>
          <w:lang w:val="es"/>
        </w:rPr>
        <w:lastRenderedPageBreak/>
        <w:t xml:space="preserve"> </w:t>
      </w:r>
    </w:p>
    <w:p w:rsidR="00DF4BD5" w:rsidRPr="00DF4BD5" w:rsidRDefault="00DF4BD5" w:rsidP="00E50EB8">
      <w:pPr>
        <w:pStyle w:val="Textoindependiente"/>
        <w:spacing w:before="0" w:beforeAutospacing="0" w:after="0" w:afterAutospacing="0"/>
        <w:rPr>
          <w:rFonts w:ascii="Arial" w:hAnsi="Arial" w:cs="Arial"/>
          <w:spacing w:val="-3"/>
          <w:sz w:val="16"/>
          <w:szCs w:val="16"/>
          <w:lang w:val="es"/>
        </w:rPr>
      </w:pPr>
      <w:r>
        <w:rPr>
          <w:rFonts w:ascii="Arial" w:hAnsi="Arial" w:cs="Arial"/>
          <w:spacing w:val="-3"/>
          <w:sz w:val="16"/>
          <w:szCs w:val="16"/>
          <w:lang w:val="es"/>
        </w:rPr>
        <w:t xml:space="preserve">S anualizada = 1.23% x </w:t>
      </w:r>
      <m:oMath>
        <m:rad>
          <m:radPr>
            <m:degHide m:val="1"/>
            <m:ctrlPr>
              <w:rPr>
                <w:rFonts w:ascii="Cambria Math" w:hAnsi="Cambria Math" w:cs="Arial"/>
                <w:spacing w:val="-3"/>
                <w:sz w:val="16"/>
                <w:szCs w:val="16"/>
              </w:rPr>
            </m:ctrlPr>
          </m:radPr>
          <m:deg/>
          <m:e>
            <m:r>
              <m:rPr>
                <m:sty m:val="p"/>
              </m:rPr>
              <w:rPr>
                <w:rFonts w:ascii="Cambria Math" w:hAnsi="Cambria Math" w:cs="Arial"/>
                <w:spacing w:val="-3"/>
                <w:sz w:val="16"/>
                <w:szCs w:val="16"/>
              </w:rPr>
              <m:t>365</m:t>
            </m:r>
          </m:e>
        </m:rad>
      </m:oMath>
      <w:r>
        <w:rPr>
          <w:rFonts w:ascii="Arial" w:hAnsi="Arial" w:cs="Arial"/>
          <w:spacing w:val="-3"/>
          <w:sz w:val="16"/>
          <w:szCs w:val="16"/>
        </w:rPr>
        <w:tab/>
        <w:t>= 23.50%</w:t>
      </w:r>
    </w:p>
    <w:p w:rsidR="00E50EB8" w:rsidRDefault="00E50EB8" w:rsidP="00E50EB8">
      <w:pPr>
        <w:pStyle w:val="Textoindependiente"/>
        <w:spacing w:before="0" w:beforeAutospacing="0" w:after="0" w:afterAutospacing="0"/>
        <w:rPr>
          <w:rFonts w:ascii="Arial" w:hAnsi="Arial" w:cs="Arial"/>
          <w:b/>
          <w:spacing w:val="-3"/>
          <w:sz w:val="16"/>
          <w:szCs w:val="16"/>
        </w:rPr>
      </w:pPr>
    </w:p>
    <w:p w:rsidR="00452CA9" w:rsidRPr="00165629" w:rsidRDefault="00062B3E" w:rsidP="00452CA9">
      <w:pPr>
        <w:pStyle w:val="Prrafodelista"/>
        <w:numPr>
          <w:ilvl w:val="0"/>
          <w:numId w:val="22"/>
        </w:numPr>
        <w:jc w:val="both"/>
        <w:rPr>
          <w:rFonts w:ascii="Arial" w:hAnsi="Arial" w:cs="Arial"/>
          <w:b/>
          <w:bCs/>
          <w:sz w:val="16"/>
          <w:szCs w:val="16"/>
        </w:rPr>
      </w:pPr>
      <w:r w:rsidRPr="00165629">
        <w:rPr>
          <w:rFonts w:ascii="Arial" w:hAnsi="Arial" w:cs="Arial"/>
          <w:b/>
          <w:bCs/>
          <w:sz w:val="16"/>
          <w:szCs w:val="16"/>
        </w:rPr>
        <w:t>COMPOSICIÓN DEL FONDO DE INVERSIÓN COLECTIVA</w:t>
      </w:r>
    </w:p>
    <w:p w:rsidR="00062B3E" w:rsidRPr="002F6F8E" w:rsidRDefault="00062B3E" w:rsidP="00302C76">
      <w:pPr>
        <w:jc w:val="both"/>
        <w:rPr>
          <w:rFonts w:ascii="Arial" w:hAnsi="Arial" w:cs="Arial"/>
          <w:sz w:val="16"/>
          <w:szCs w:val="16"/>
        </w:rPr>
      </w:pPr>
      <w:r w:rsidRPr="002F6F8E">
        <w:rPr>
          <w:rFonts w:ascii="Arial" w:hAnsi="Arial" w:cs="Arial"/>
          <w:sz w:val="16"/>
          <w:szCs w:val="16"/>
        </w:rPr>
        <w:t>Mediante gráfico circular se ilustrará la composición del portafolio por:</w:t>
      </w:r>
    </w:p>
    <w:p w:rsidR="00062B3E" w:rsidRPr="002F6F8E" w:rsidRDefault="00062B3E" w:rsidP="002F6F8E">
      <w:pPr>
        <w:jc w:val="both"/>
        <w:rPr>
          <w:rFonts w:ascii="Arial" w:hAnsi="Arial" w:cs="Arial"/>
          <w:b/>
          <w:bCs/>
          <w:sz w:val="16"/>
          <w:szCs w:val="16"/>
        </w:rPr>
      </w:pPr>
    </w:p>
    <w:p w:rsidR="00062B3E" w:rsidRPr="002F6F8E" w:rsidRDefault="00062B3E" w:rsidP="00F617E5">
      <w:pPr>
        <w:pStyle w:val="Prrafodelista"/>
        <w:numPr>
          <w:ilvl w:val="1"/>
          <w:numId w:val="22"/>
        </w:numPr>
        <w:jc w:val="both"/>
        <w:rPr>
          <w:rFonts w:ascii="Arial" w:hAnsi="Arial" w:cs="Arial"/>
          <w:b/>
          <w:bCs/>
          <w:sz w:val="16"/>
          <w:szCs w:val="16"/>
        </w:rPr>
      </w:pPr>
      <w:r w:rsidRPr="002F6F8E">
        <w:rPr>
          <w:rFonts w:ascii="Arial" w:hAnsi="Arial" w:cs="Arial"/>
          <w:b/>
          <w:bCs/>
          <w:sz w:val="16"/>
          <w:szCs w:val="16"/>
        </w:rPr>
        <w:t>Composición portafolio por calificación</w:t>
      </w:r>
    </w:p>
    <w:p w:rsidR="00062B3E" w:rsidRPr="002F6F8E" w:rsidRDefault="00062B3E" w:rsidP="00302C76">
      <w:pPr>
        <w:jc w:val="both"/>
        <w:rPr>
          <w:rFonts w:ascii="Arial" w:hAnsi="Arial" w:cs="Arial"/>
          <w:sz w:val="16"/>
          <w:szCs w:val="16"/>
        </w:rPr>
      </w:pPr>
      <w:r w:rsidRPr="002F6F8E">
        <w:rPr>
          <w:rFonts w:ascii="Arial" w:hAnsi="Arial" w:cs="Arial"/>
          <w:sz w:val="16"/>
          <w:szCs w:val="16"/>
        </w:rPr>
        <w:t xml:space="preserve">Corresponde a un gráfico circular que ilustre el porcentaje de participación de </w:t>
      </w:r>
      <w:r w:rsidR="00DF4BD5">
        <w:rPr>
          <w:rFonts w:ascii="Arial" w:hAnsi="Arial" w:cs="Arial"/>
          <w:sz w:val="16"/>
          <w:szCs w:val="16"/>
        </w:rPr>
        <w:t xml:space="preserve">los </w:t>
      </w:r>
      <w:r w:rsidRPr="002F6F8E">
        <w:rPr>
          <w:rFonts w:ascii="Arial" w:hAnsi="Arial" w:cs="Arial"/>
          <w:sz w:val="16"/>
          <w:szCs w:val="16"/>
        </w:rPr>
        <w:t>activos que componen el portafolio del FIC, según la calificación de riesgo asignada por las sociedades calificadoras de riesgo</w:t>
      </w:r>
      <w:r w:rsidR="00FD0208" w:rsidRPr="002F6F8E">
        <w:rPr>
          <w:rFonts w:ascii="Arial" w:hAnsi="Arial" w:cs="Arial"/>
          <w:sz w:val="16"/>
          <w:szCs w:val="16"/>
        </w:rPr>
        <w:t xml:space="preserve"> al Emisor</w:t>
      </w:r>
      <w:r w:rsidRPr="002F6F8E">
        <w:rPr>
          <w:rFonts w:ascii="Arial" w:hAnsi="Arial" w:cs="Arial"/>
          <w:sz w:val="16"/>
          <w:szCs w:val="16"/>
        </w:rPr>
        <w:t>.</w:t>
      </w:r>
    </w:p>
    <w:p w:rsidR="00062B3E" w:rsidRPr="00452CA9" w:rsidRDefault="00062B3E" w:rsidP="002F6F8E">
      <w:pPr>
        <w:ind w:left="214"/>
        <w:jc w:val="both"/>
        <w:rPr>
          <w:rFonts w:ascii="Arial" w:hAnsi="Arial" w:cs="Arial"/>
          <w:b/>
          <w:bCs/>
          <w:sz w:val="16"/>
          <w:szCs w:val="16"/>
        </w:rPr>
      </w:pPr>
    </w:p>
    <w:p w:rsidR="00062B3E" w:rsidRPr="002F6F8E" w:rsidRDefault="00062B3E" w:rsidP="00302C76">
      <w:pPr>
        <w:jc w:val="both"/>
        <w:rPr>
          <w:rFonts w:ascii="Arial" w:hAnsi="Arial" w:cs="Arial"/>
          <w:sz w:val="16"/>
          <w:szCs w:val="16"/>
        </w:rPr>
      </w:pPr>
      <w:r w:rsidRPr="002F6F8E">
        <w:rPr>
          <w:rFonts w:ascii="Arial" w:hAnsi="Arial" w:cs="Arial"/>
          <w:sz w:val="16"/>
          <w:szCs w:val="16"/>
        </w:rPr>
        <w:t>Para efectuar la clasificación se deben tener en cuenta los siguientes criterios:</w:t>
      </w:r>
    </w:p>
    <w:p w:rsidR="00062B3E" w:rsidRPr="002F6F8E" w:rsidRDefault="00062B3E" w:rsidP="002F6F8E">
      <w:pPr>
        <w:ind w:firstLine="708"/>
        <w:jc w:val="both"/>
        <w:rPr>
          <w:rFonts w:ascii="Arial" w:hAnsi="Arial" w:cs="Arial"/>
          <w:sz w:val="16"/>
          <w:szCs w:val="16"/>
        </w:rPr>
      </w:pPr>
    </w:p>
    <w:p w:rsidR="00062B3E" w:rsidRPr="002F6F8E" w:rsidRDefault="00062B3E" w:rsidP="00F617E5">
      <w:pPr>
        <w:pStyle w:val="Prrafodelista"/>
        <w:numPr>
          <w:ilvl w:val="2"/>
          <w:numId w:val="22"/>
        </w:numPr>
        <w:jc w:val="both"/>
        <w:rPr>
          <w:rFonts w:ascii="Arial" w:hAnsi="Arial" w:cs="Arial"/>
          <w:bCs/>
          <w:sz w:val="16"/>
          <w:szCs w:val="16"/>
        </w:rPr>
      </w:pPr>
      <w:r w:rsidRPr="002F6F8E">
        <w:rPr>
          <w:rFonts w:ascii="Arial" w:hAnsi="Arial" w:cs="Arial"/>
          <w:bCs/>
          <w:sz w:val="16"/>
          <w:szCs w:val="16"/>
        </w:rPr>
        <w:t>Activos de acuerdo a la calificación, incluyendo los valores cuyo emisor es la nación y están calificados.</w:t>
      </w:r>
    </w:p>
    <w:p w:rsidR="00062B3E" w:rsidRPr="002F6F8E" w:rsidRDefault="00062B3E" w:rsidP="00302C76">
      <w:pPr>
        <w:pStyle w:val="Prrafodelista"/>
        <w:numPr>
          <w:ilvl w:val="2"/>
          <w:numId w:val="22"/>
        </w:numPr>
        <w:ind w:left="0" w:firstLine="0"/>
        <w:jc w:val="both"/>
        <w:rPr>
          <w:rFonts w:ascii="Arial" w:hAnsi="Arial" w:cs="Arial"/>
          <w:bCs/>
          <w:sz w:val="16"/>
          <w:szCs w:val="16"/>
        </w:rPr>
      </w:pPr>
      <w:r w:rsidRPr="002F6F8E">
        <w:rPr>
          <w:rFonts w:ascii="Arial" w:hAnsi="Arial" w:cs="Arial"/>
          <w:bCs/>
          <w:sz w:val="16"/>
          <w:szCs w:val="16"/>
        </w:rPr>
        <w:t>Activos cuyo emisor es la nación y no están calificados, se incluyen en el grupo “Nación sin calificación”. En caso de existir una calificació</w:t>
      </w:r>
      <w:r w:rsidR="007E1001" w:rsidRPr="002F6F8E">
        <w:rPr>
          <w:rFonts w:ascii="Arial" w:hAnsi="Arial" w:cs="Arial"/>
          <w:bCs/>
          <w:sz w:val="16"/>
          <w:szCs w:val="16"/>
        </w:rPr>
        <w:t>n otorgada por una calificadora</w:t>
      </w:r>
      <w:r w:rsidRPr="002F6F8E">
        <w:rPr>
          <w:rFonts w:ascii="Arial" w:hAnsi="Arial" w:cs="Arial"/>
          <w:bCs/>
          <w:sz w:val="16"/>
          <w:szCs w:val="16"/>
        </w:rPr>
        <w:t xml:space="preserve"> internacional, debe incluirse la palabra “Internacional”  junto con la calificación.</w:t>
      </w:r>
    </w:p>
    <w:p w:rsidR="00062B3E" w:rsidRPr="002F6F8E" w:rsidRDefault="00062B3E" w:rsidP="00F617E5">
      <w:pPr>
        <w:pStyle w:val="Prrafodelista"/>
        <w:numPr>
          <w:ilvl w:val="2"/>
          <w:numId w:val="22"/>
        </w:numPr>
        <w:jc w:val="both"/>
        <w:rPr>
          <w:rFonts w:ascii="Arial" w:hAnsi="Arial" w:cs="Arial"/>
          <w:sz w:val="16"/>
          <w:szCs w:val="16"/>
        </w:rPr>
      </w:pPr>
      <w:r w:rsidRPr="002F6F8E">
        <w:rPr>
          <w:rFonts w:ascii="Arial" w:hAnsi="Arial" w:cs="Arial"/>
          <w:bCs/>
          <w:sz w:val="16"/>
          <w:szCs w:val="16"/>
        </w:rPr>
        <w:t>Los demás valores que no requieren calificación se clasifican en el grupo “No requiere”.</w:t>
      </w:r>
    </w:p>
    <w:p w:rsidR="00062B3E" w:rsidRPr="002F6F8E" w:rsidRDefault="00062B3E" w:rsidP="002F6F8E">
      <w:pPr>
        <w:jc w:val="both"/>
        <w:rPr>
          <w:rFonts w:ascii="Arial" w:hAnsi="Arial" w:cs="Arial"/>
          <w:b/>
          <w:bCs/>
          <w:sz w:val="16"/>
          <w:szCs w:val="16"/>
        </w:rPr>
      </w:pPr>
    </w:p>
    <w:p w:rsidR="00062B3E" w:rsidRPr="002F6F8E" w:rsidRDefault="00062B3E" w:rsidP="00F617E5">
      <w:pPr>
        <w:pStyle w:val="Prrafodelista"/>
        <w:numPr>
          <w:ilvl w:val="1"/>
          <w:numId w:val="22"/>
        </w:numPr>
        <w:jc w:val="both"/>
        <w:rPr>
          <w:rFonts w:ascii="Arial" w:hAnsi="Arial" w:cs="Arial"/>
          <w:b/>
          <w:bCs/>
          <w:sz w:val="16"/>
          <w:szCs w:val="16"/>
        </w:rPr>
      </w:pPr>
      <w:r w:rsidRPr="002F6F8E">
        <w:rPr>
          <w:rFonts w:ascii="Arial" w:hAnsi="Arial" w:cs="Arial"/>
          <w:b/>
          <w:bCs/>
          <w:sz w:val="16"/>
          <w:szCs w:val="16"/>
        </w:rPr>
        <w:t>Composición portafolio de tipo de renta</w:t>
      </w:r>
    </w:p>
    <w:p w:rsidR="00062B3E" w:rsidRPr="002F6F8E" w:rsidRDefault="00DA32FD" w:rsidP="00302C76">
      <w:pPr>
        <w:jc w:val="both"/>
        <w:rPr>
          <w:rFonts w:ascii="Arial" w:hAnsi="Arial" w:cs="Arial"/>
          <w:sz w:val="16"/>
          <w:szCs w:val="16"/>
        </w:rPr>
      </w:pPr>
      <w:r w:rsidRPr="002F6F8E">
        <w:rPr>
          <w:rFonts w:ascii="Arial" w:hAnsi="Arial" w:cs="Arial"/>
          <w:sz w:val="16"/>
          <w:szCs w:val="16"/>
        </w:rPr>
        <w:t>Corresponde a un gráfico circular que ilustre el porcentaje de participación de las inversiones del FIC incluyendo renta fija, DTF, IPC, UVR, IBR</w:t>
      </w:r>
      <w:r w:rsidR="00157456" w:rsidRPr="002F6F8E">
        <w:rPr>
          <w:rFonts w:ascii="Arial" w:hAnsi="Arial" w:cs="Arial"/>
          <w:sz w:val="16"/>
          <w:szCs w:val="16"/>
        </w:rPr>
        <w:t>,</w:t>
      </w:r>
      <w:r w:rsidRPr="002F6F8E">
        <w:rPr>
          <w:rFonts w:ascii="Arial" w:hAnsi="Arial" w:cs="Arial"/>
          <w:sz w:val="16"/>
          <w:szCs w:val="16"/>
        </w:rPr>
        <w:t xml:space="preserve"> acciones, y adicionalmente la participación de los depósitos en cuentas corrientes y ahorros que haga el FIC.</w:t>
      </w:r>
    </w:p>
    <w:p w:rsidR="00062B3E" w:rsidRPr="002F6F8E" w:rsidRDefault="00062B3E" w:rsidP="002F6F8E">
      <w:pPr>
        <w:ind w:firstLine="708"/>
        <w:jc w:val="both"/>
        <w:rPr>
          <w:rFonts w:ascii="Arial" w:hAnsi="Arial" w:cs="Arial"/>
          <w:sz w:val="16"/>
          <w:szCs w:val="16"/>
        </w:rPr>
      </w:pPr>
    </w:p>
    <w:p w:rsidR="00062B3E" w:rsidRPr="002F6F8E" w:rsidRDefault="00062B3E" w:rsidP="00F617E5">
      <w:pPr>
        <w:pStyle w:val="Prrafodelista"/>
        <w:numPr>
          <w:ilvl w:val="1"/>
          <w:numId w:val="22"/>
        </w:numPr>
        <w:jc w:val="both"/>
        <w:rPr>
          <w:rFonts w:ascii="Arial" w:hAnsi="Arial" w:cs="Arial"/>
          <w:b/>
          <w:bCs/>
          <w:sz w:val="16"/>
          <w:szCs w:val="16"/>
        </w:rPr>
      </w:pPr>
      <w:r w:rsidRPr="002F6F8E">
        <w:rPr>
          <w:rFonts w:ascii="Arial" w:hAnsi="Arial" w:cs="Arial"/>
          <w:b/>
          <w:bCs/>
          <w:sz w:val="16"/>
          <w:szCs w:val="16"/>
        </w:rPr>
        <w:t>Composición portafolio de sector económico</w:t>
      </w:r>
    </w:p>
    <w:p w:rsidR="00062B3E" w:rsidRPr="002F6F8E" w:rsidRDefault="00062B3E" w:rsidP="00302C76">
      <w:pPr>
        <w:jc w:val="both"/>
        <w:rPr>
          <w:rFonts w:ascii="Arial" w:hAnsi="Arial" w:cs="Arial"/>
          <w:sz w:val="16"/>
          <w:szCs w:val="16"/>
        </w:rPr>
      </w:pPr>
      <w:r w:rsidRPr="002F6F8E">
        <w:rPr>
          <w:rFonts w:ascii="Arial" w:hAnsi="Arial" w:cs="Arial"/>
          <w:sz w:val="16"/>
          <w:szCs w:val="16"/>
        </w:rPr>
        <w:t>Corresponde a un gráfico circular que ilustre el porcentaje de participación de los activos que conforman el portafolio del FIC según el sector económico al que pertenezcan los diferentes emisores de los activos</w:t>
      </w:r>
      <w:r w:rsidR="00157456" w:rsidRPr="002F6F8E">
        <w:rPr>
          <w:rFonts w:ascii="Arial" w:hAnsi="Arial" w:cs="Arial"/>
          <w:sz w:val="16"/>
          <w:szCs w:val="16"/>
        </w:rPr>
        <w:t xml:space="preserve"> y del disponible</w:t>
      </w:r>
    </w:p>
    <w:p w:rsidR="00062B3E" w:rsidRDefault="00062B3E" w:rsidP="00302C76">
      <w:pPr>
        <w:ind w:left="214"/>
        <w:jc w:val="both"/>
        <w:rPr>
          <w:rFonts w:ascii="Arial" w:hAnsi="Arial" w:cs="Arial"/>
          <w:sz w:val="16"/>
          <w:szCs w:val="16"/>
        </w:rPr>
      </w:pPr>
    </w:p>
    <w:p w:rsidR="00062B3E" w:rsidRPr="002F6F8E" w:rsidRDefault="00062B3E" w:rsidP="00302C76">
      <w:pPr>
        <w:jc w:val="both"/>
        <w:rPr>
          <w:rFonts w:ascii="Arial" w:hAnsi="Arial" w:cs="Arial"/>
          <w:sz w:val="16"/>
          <w:szCs w:val="16"/>
        </w:rPr>
      </w:pPr>
      <w:r w:rsidRPr="002F6F8E">
        <w:rPr>
          <w:rFonts w:ascii="Arial" w:hAnsi="Arial" w:cs="Arial"/>
          <w:sz w:val="16"/>
          <w:szCs w:val="16"/>
        </w:rPr>
        <w:t>Para efectuar esta clasificación se deben tener en cuenta los siguientes criterios:</w:t>
      </w:r>
    </w:p>
    <w:p w:rsidR="00062B3E" w:rsidRPr="002F6F8E" w:rsidRDefault="00062B3E" w:rsidP="002F6F8E">
      <w:pPr>
        <w:jc w:val="both"/>
        <w:rPr>
          <w:rFonts w:ascii="Arial" w:hAnsi="Arial" w:cs="Arial"/>
          <w:sz w:val="16"/>
          <w:szCs w:val="16"/>
        </w:rPr>
      </w:pPr>
    </w:p>
    <w:p w:rsidR="00062B3E" w:rsidRPr="002F6F8E" w:rsidRDefault="00062B3E" w:rsidP="00302C76">
      <w:pPr>
        <w:pStyle w:val="Prrafodelista"/>
        <w:numPr>
          <w:ilvl w:val="2"/>
          <w:numId w:val="22"/>
        </w:numPr>
        <w:ind w:left="0" w:firstLine="0"/>
        <w:jc w:val="both"/>
        <w:rPr>
          <w:rFonts w:ascii="Arial" w:hAnsi="Arial" w:cs="Arial"/>
          <w:bCs/>
          <w:sz w:val="16"/>
          <w:szCs w:val="16"/>
        </w:rPr>
      </w:pPr>
      <w:r w:rsidRPr="002F6F8E">
        <w:rPr>
          <w:rFonts w:ascii="Arial" w:hAnsi="Arial" w:cs="Arial"/>
          <w:bCs/>
          <w:sz w:val="16"/>
          <w:szCs w:val="16"/>
        </w:rPr>
        <w:t>En el grupo “Financiero” se incluyen todos los activos emitidos por las entidades que hacen parte del sector financiero, con independencia que la entidad sea propiedad del estado o de particulares.</w:t>
      </w:r>
    </w:p>
    <w:p w:rsidR="00062B3E" w:rsidRPr="002F6F8E" w:rsidRDefault="00062B3E" w:rsidP="00302C76">
      <w:pPr>
        <w:pStyle w:val="Prrafodelista"/>
        <w:numPr>
          <w:ilvl w:val="2"/>
          <w:numId w:val="22"/>
        </w:numPr>
        <w:ind w:left="0" w:firstLine="0"/>
        <w:jc w:val="both"/>
        <w:rPr>
          <w:rFonts w:ascii="Arial" w:hAnsi="Arial" w:cs="Arial"/>
          <w:bCs/>
          <w:sz w:val="16"/>
          <w:szCs w:val="16"/>
        </w:rPr>
      </w:pPr>
      <w:r w:rsidRPr="002F6F8E">
        <w:rPr>
          <w:rFonts w:ascii="Arial" w:hAnsi="Arial" w:cs="Arial"/>
          <w:bCs/>
          <w:sz w:val="16"/>
          <w:szCs w:val="16"/>
        </w:rPr>
        <w:t>En el grupo “Entidades públicas” se incluyen todos los activos emitidos por la Nación o por una entidad del Estado que no haga parte del sector financiero.</w:t>
      </w:r>
    </w:p>
    <w:p w:rsidR="00E50EB8" w:rsidRDefault="00062B3E" w:rsidP="00F617E5">
      <w:pPr>
        <w:pStyle w:val="Prrafodelista"/>
        <w:numPr>
          <w:ilvl w:val="2"/>
          <w:numId w:val="22"/>
        </w:numPr>
        <w:jc w:val="both"/>
        <w:rPr>
          <w:rFonts w:ascii="Arial" w:hAnsi="Arial" w:cs="Arial"/>
          <w:bCs/>
          <w:sz w:val="16"/>
          <w:szCs w:val="16"/>
        </w:rPr>
      </w:pPr>
      <w:r w:rsidRPr="002F6F8E">
        <w:rPr>
          <w:rFonts w:ascii="Arial" w:hAnsi="Arial" w:cs="Arial"/>
          <w:bCs/>
          <w:sz w:val="16"/>
          <w:szCs w:val="16"/>
        </w:rPr>
        <w:t xml:space="preserve">En el grupo “Real” </w:t>
      </w:r>
      <w:r w:rsidR="00E50EB8">
        <w:rPr>
          <w:rFonts w:ascii="Arial" w:hAnsi="Arial" w:cs="Arial"/>
          <w:bCs/>
          <w:sz w:val="16"/>
          <w:szCs w:val="16"/>
        </w:rPr>
        <w:t>todos los activos emitidos por Entidades del Sector Real</w:t>
      </w:r>
    </w:p>
    <w:p w:rsidR="00062B3E" w:rsidRPr="002F6F8E" w:rsidRDefault="00E50EB8" w:rsidP="00F617E5">
      <w:pPr>
        <w:pStyle w:val="Prrafodelista"/>
        <w:numPr>
          <w:ilvl w:val="2"/>
          <w:numId w:val="22"/>
        </w:numPr>
        <w:jc w:val="both"/>
        <w:rPr>
          <w:rFonts w:ascii="Arial" w:hAnsi="Arial" w:cs="Arial"/>
          <w:bCs/>
          <w:sz w:val="16"/>
          <w:szCs w:val="16"/>
        </w:rPr>
      </w:pPr>
      <w:r>
        <w:rPr>
          <w:rFonts w:ascii="Arial" w:hAnsi="Arial" w:cs="Arial"/>
          <w:bCs/>
          <w:sz w:val="16"/>
          <w:szCs w:val="16"/>
        </w:rPr>
        <w:t>En el grupo “Otros” se incluyen todas las demás inversiones</w:t>
      </w:r>
      <w:r w:rsidR="00062B3E" w:rsidRPr="002F6F8E">
        <w:rPr>
          <w:rFonts w:ascii="Arial" w:hAnsi="Arial" w:cs="Arial"/>
          <w:bCs/>
          <w:sz w:val="16"/>
          <w:szCs w:val="16"/>
        </w:rPr>
        <w:t>.</w:t>
      </w:r>
    </w:p>
    <w:p w:rsidR="00062B3E" w:rsidRPr="002F6F8E" w:rsidRDefault="00062B3E" w:rsidP="002F6F8E">
      <w:pPr>
        <w:tabs>
          <w:tab w:val="num" w:pos="3708"/>
        </w:tabs>
        <w:ind w:left="990"/>
        <w:jc w:val="both"/>
        <w:rPr>
          <w:rFonts w:ascii="Arial" w:hAnsi="Arial" w:cs="Arial"/>
          <w:sz w:val="16"/>
          <w:szCs w:val="16"/>
        </w:rPr>
      </w:pPr>
    </w:p>
    <w:p w:rsidR="00062B3E" w:rsidRPr="002F6F8E" w:rsidRDefault="00062B3E" w:rsidP="00F617E5">
      <w:pPr>
        <w:pStyle w:val="Prrafodelista"/>
        <w:numPr>
          <w:ilvl w:val="1"/>
          <w:numId w:val="22"/>
        </w:numPr>
        <w:jc w:val="both"/>
        <w:rPr>
          <w:rFonts w:ascii="Arial" w:hAnsi="Arial" w:cs="Arial"/>
          <w:b/>
          <w:bCs/>
          <w:sz w:val="16"/>
          <w:szCs w:val="16"/>
        </w:rPr>
      </w:pPr>
      <w:r w:rsidRPr="002F6F8E">
        <w:rPr>
          <w:rFonts w:ascii="Arial" w:hAnsi="Arial" w:cs="Arial"/>
          <w:b/>
          <w:bCs/>
          <w:sz w:val="16"/>
          <w:szCs w:val="16"/>
        </w:rPr>
        <w:t>Composición portafolio por país emisor</w:t>
      </w:r>
    </w:p>
    <w:p w:rsidR="00062B3E" w:rsidRDefault="00062B3E" w:rsidP="00302C76">
      <w:pPr>
        <w:jc w:val="both"/>
        <w:rPr>
          <w:rFonts w:ascii="Arial" w:hAnsi="Arial" w:cs="Arial"/>
          <w:sz w:val="16"/>
          <w:szCs w:val="16"/>
        </w:rPr>
      </w:pPr>
      <w:r w:rsidRPr="002F6F8E">
        <w:rPr>
          <w:rFonts w:ascii="Arial" w:hAnsi="Arial" w:cs="Arial"/>
          <w:sz w:val="16"/>
          <w:szCs w:val="16"/>
        </w:rPr>
        <w:t>Corresponde a un gráfico circular que ilustre el porcentaje de participación de activos</w:t>
      </w:r>
      <w:r w:rsidR="00F31D09" w:rsidRPr="002F6F8E">
        <w:rPr>
          <w:rFonts w:ascii="Arial" w:hAnsi="Arial" w:cs="Arial"/>
          <w:sz w:val="16"/>
          <w:szCs w:val="16"/>
        </w:rPr>
        <w:t xml:space="preserve"> que conforman el portafolio del fondo de inversión colectiva </w:t>
      </w:r>
      <w:r w:rsidRPr="002F6F8E">
        <w:rPr>
          <w:rFonts w:ascii="Arial" w:hAnsi="Arial" w:cs="Arial"/>
          <w:sz w:val="16"/>
          <w:szCs w:val="16"/>
        </w:rPr>
        <w:t>de acuerdo con el país donde se realice la inversión.</w:t>
      </w:r>
    </w:p>
    <w:p w:rsidR="003E2726" w:rsidRPr="003E2726" w:rsidRDefault="003E2726" w:rsidP="003E2726">
      <w:pPr>
        <w:ind w:left="708"/>
        <w:jc w:val="both"/>
        <w:rPr>
          <w:rFonts w:ascii="Arial" w:hAnsi="Arial" w:cs="Arial"/>
          <w:b/>
          <w:sz w:val="16"/>
          <w:szCs w:val="16"/>
        </w:rPr>
      </w:pPr>
    </w:p>
    <w:p w:rsidR="003E2726" w:rsidRPr="003E2726" w:rsidRDefault="003E2726" w:rsidP="003E2726">
      <w:pPr>
        <w:pStyle w:val="Prrafodelista"/>
        <w:numPr>
          <w:ilvl w:val="1"/>
          <w:numId w:val="22"/>
        </w:numPr>
        <w:jc w:val="both"/>
        <w:rPr>
          <w:rFonts w:ascii="Arial" w:hAnsi="Arial" w:cs="Arial"/>
          <w:b/>
          <w:sz w:val="16"/>
          <w:szCs w:val="16"/>
        </w:rPr>
      </w:pPr>
      <w:r w:rsidRPr="003E2726">
        <w:rPr>
          <w:rFonts w:ascii="Arial" w:hAnsi="Arial" w:cs="Arial"/>
          <w:b/>
          <w:sz w:val="16"/>
          <w:szCs w:val="16"/>
        </w:rPr>
        <w:t>Composición por Moneda</w:t>
      </w:r>
    </w:p>
    <w:p w:rsidR="00CF3284" w:rsidRDefault="00CF3284" w:rsidP="00302C76">
      <w:pPr>
        <w:pStyle w:val="Prrafodelista"/>
        <w:ind w:left="0"/>
        <w:jc w:val="both"/>
        <w:rPr>
          <w:rFonts w:ascii="Arial" w:hAnsi="Arial" w:cs="Arial"/>
          <w:sz w:val="16"/>
          <w:szCs w:val="16"/>
        </w:rPr>
      </w:pPr>
      <w:r w:rsidRPr="00CF3284">
        <w:rPr>
          <w:rFonts w:ascii="Arial" w:hAnsi="Arial" w:cs="Arial"/>
          <w:sz w:val="16"/>
          <w:szCs w:val="16"/>
        </w:rPr>
        <w:t xml:space="preserve">Corresponde a un gráfico circular que ilustre el porcentaje de participación de activos </w:t>
      </w:r>
      <w:r w:rsidRPr="002F6F8E">
        <w:rPr>
          <w:rFonts w:ascii="Arial" w:hAnsi="Arial" w:cs="Arial"/>
          <w:sz w:val="16"/>
          <w:szCs w:val="16"/>
        </w:rPr>
        <w:t xml:space="preserve">que conforman el portafolio del fondo de inversión colectiva </w:t>
      </w:r>
      <w:r>
        <w:rPr>
          <w:rFonts w:ascii="Arial" w:hAnsi="Arial" w:cs="Arial"/>
          <w:sz w:val="16"/>
          <w:szCs w:val="16"/>
        </w:rPr>
        <w:t>de acuerdo a la moneda en la cual se encuentran denominados</w:t>
      </w:r>
      <w:r w:rsidR="00794FF8">
        <w:rPr>
          <w:rFonts w:ascii="Arial" w:hAnsi="Arial" w:cs="Arial"/>
          <w:sz w:val="16"/>
          <w:szCs w:val="16"/>
        </w:rPr>
        <w:t>.</w:t>
      </w:r>
    </w:p>
    <w:p w:rsidR="00794FF8" w:rsidRDefault="00794FF8" w:rsidP="00CF3284">
      <w:pPr>
        <w:pStyle w:val="Prrafodelista"/>
        <w:ind w:left="708"/>
        <w:jc w:val="both"/>
        <w:rPr>
          <w:rFonts w:ascii="Arial" w:hAnsi="Arial" w:cs="Arial"/>
          <w:sz w:val="16"/>
          <w:szCs w:val="16"/>
        </w:rPr>
      </w:pPr>
    </w:p>
    <w:p w:rsidR="00794FF8" w:rsidRPr="00794FF8" w:rsidRDefault="00794FF8" w:rsidP="00794FF8">
      <w:pPr>
        <w:pStyle w:val="Prrafodelista"/>
        <w:numPr>
          <w:ilvl w:val="1"/>
          <w:numId w:val="22"/>
        </w:numPr>
        <w:jc w:val="both"/>
        <w:rPr>
          <w:rFonts w:ascii="Arial" w:hAnsi="Arial" w:cs="Arial"/>
          <w:b/>
          <w:sz w:val="16"/>
          <w:szCs w:val="16"/>
        </w:rPr>
      </w:pPr>
      <w:r w:rsidRPr="00794FF8">
        <w:rPr>
          <w:rFonts w:ascii="Arial" w:hAnsi="Arial" w:cs="Arial"/>
          <w:b/>
          <w:sz w:val="16"/>
          <w:szCs w:val="16"/>
        </w:rPr>
        <w:t>Composición del activo</w:t>
      </w:r>
    </w:p>
    <w:p w:rsidR="00794FF8" w:rsidRPr="002F6F8E" w:rsidRDefault="00794FF8" w:rsidP="00302C76">
      <w:pPr>
        <w:pStyle w:val="Prrafodelista"/>
        <w:ind w:left="0"/>
        <w:jc w:val="both"/>
        <w:rPr>
          <w:rFonts w:ascii="Arial" w:hAnsi="Arial" w:cs="Arial"/>
          <w:sz w:val="16"/>
          <w:szCs w:val="16"/>
        </w:rPr>
      </w:pPr>
      <w:r w:rsidRPr="002F6F8E">
        <w:rPr>
          <w:rFonts w:ascii="Arial" w:hAnsi="Arial" w:cs="Arial"/>
          <w:sz w:val="16"/>
          <w:szCs w:val="16"/>
        </w:rPr>
        <w:t>Mediante gráfico circular  se ilustrará la composición del activo del fondo de inversión colectiva incluyendo únicamente las cuentas mayores de los activos según el Plan Único de Cuentas, PUC.</w:t>
      </w:r>
    </w:p>
    <w:p w:rsidR="00794FF8" w:rsidRPr="00CF3284" w:rsidRDefault="00794FF8" w:rsidP="00CF3284">
      <w:pPr>
        <w:pStyle w:val="Prrafodelista"/>
        <w:ind w:left="708"/>
        <w:jc w:val="both"/>
        <w:rPr>
          <w:rFonts w:ascii="Arial" w:hAnsi="Arial" w:cs="Arial"/>
          <w:sz w:val="16"/>
          <w:szCs w:val="16"/>
        </w:rPr>
      </w:pPr>
    </w:p>
    <w:p w:rsidR="003E2726" w:rsidRPr="002F6F8E" w:rsidRDefault="009023C9" w:rsidP="003E2726">
      <w:pPr>
        <w:pStyle w:val="Prrafodelista"/>
        <w:numPr>
          <w:ilvl w:val="1"/>
          <w:numId w:val="22"/>
        </w:numPr>
        <w:jc w:val="both"/>
        <w:rPr>
          <w:rFonts w:ascii="Arial" w:hAnsi="Arial" w:cs="Arial"/>
          <w:b/>
          <w:bCs/>
          <w:sz w:val="16"/>
          <w:szCs w:val="16"/>
        </w:rPr>
      </w:pPr>
      <w:r>
        <w:rPr>
          <w:rFonts w:ascii="Arial" w:hAnsi="Arial" w:cs="Arial"/>
          <w:b/>
          <w:bCs/>
          <w:sz w:val="16"/>
          <w:szCs w:val="16"/>
        </w:rPr>
        <w:t>Exposición neta del portafolio (Derivados y operaciones de naturaleza apalancada)</w:t>
      </w:r>
    </w:p>
    <w:p w:rsidR="00794FF8" w:rsidRDefault="003E2726" w:rsidP="00302C76">
      <w:pPr>
        <w:tabs>
          <w:tab w:val="left" w:pos="709"/>
        </w:tabs>
        <w:jc w:val="both"/>
        <w:rPr>
          <w:rFonts w:ascii="Arial" w:hAnsi="Arial" w:cs="Arial"/>
          <w:sz w:val="16"/>
          <w:szCs w:val="16"/>
        </w:rPr>
      </w:pPr>
      <w:r w:rsidRPr="00452CA9">
        <w:rPr>
          <w:rFonts w:ascii="Arial" w:hAnsi="Arial" w:cs="Arial"/>
          <w:sz w:val="16"/>
          <w:szCs w:val="16"/>
        </w:rPr>
        <w:t xml:space="preserve">En un gráfico de barras y en una tabla se debe ilustrar </w:t>
      </w:r>
      <w:r>
        <w:rPr>
          <w:rFonts w:ascii="Arial" w:hAnsi="Arial" w:cs="Arial"/>
          <w:sz w:val="16"/>
          <w:szCs w:val="16"/>
        </w:rPr>
        <w:t>para los casos en los que se hayan realizado operaciones en instrumentos derivados</w:t>
      </w:r>
      <w:r w:rsidR="00DE794D">
        <w:rPr>
          <w:rFonts w:ascii="Arial" w:hAnsi="Arial" w:cs="Arial"/>
          <w:sz w:val="16"/>
          <w:szCs w:val="16"/>
        </w:rPr>
        <w:t xml:space="preserve"> y operaciones</w:t>
      </w:r>
      <w:r w:rsidR="00526F29">
        <w:rPr>
          <w:rFonts w:ascii="Arial" w:hAnsi="Arial" w:cs="Arial"/>
          <w:sz w:val="16"/>
          <w:szCs w:val="16"/>
        </w:rPr>
        <w:t xml:space="preserve"> de naturaleza apalancada</w:t>
      </w:r>
      <w:r>
        <w:rPr>
          <w:rFonts w:ascii="Arial" w:hAnsi="Arial" w:cs="Arial"/>
          <w:sz w:val="16"/>
          <w:szCs w:val="16"/>
        </w:rPr>
        <w:t xml:space="preserve">, el </w:t>
      </w:r>
      <w:r w:rsidR="00DE794D">
        <w:rPr>
          <w:rFonts w:ascii="Arial" w:hAnsi="Arial" w:cs="Arial"/>
          <w:sz w:val="16"/>
          <w:szCs w:val="16"/>
        </w:rPr>
        <w:t xml:space="preserve">cambio </w:t>
      </w:r>
      <w:r>
        <w:rPr>
          <w:rFonts w:ascii="Arial" w:hAnsi="Arial" w:cs="Arial"/>
          <w:sz w:val="16"/>
          <w:szCs w:val="16"/>
        </w:rPr>
        <w:t xml:space="preserve">en la exposición </w:t>
      </w:r>
      <w:r w:rsidR="001E664B">
        <w:rPr>
          <w:rFonts w:ascii="Arial" w:hAnsi="Arial" w:cs="Arial"/>
          <w:sz w:val="16"/>
          <w:szCs w:val="16"/>
        </w:rPr>
        <w:t xml:space="preserve">neta </w:t>
      </w:r>
      <w:r w:rsidR="00DE794D">
        <w:rPr>
          <w:rFonts w:ascii="Arial" w:hAnsi="Arial" w:cs="Arial"/>
          <w:sz w:val="16"/>
          <w:szCs w:val="16"/>
        </w:rPr>
        <w:t xml:space="preserve">en </w:t>
      </w:r>
      <w:r>
        <w:rPr>
          <w:rFonts w:ascii="Arial" w:hAnsi="Arial" w:cs="Arial"/>
          <w:sz w:val="16"/>
          <w:szCs w:val="16"/>
        </w:rPr>
        <w:t>cada factor de riesgo</w:t>
      </w:r>
      <w:r w:rsidR="001E664B">
        <w:rPr>
          <w:rFonts w:ascii="Arial" w:hAnsi="Arial" w:cs="Arial"/>
          <w:sz w:val="16"/>
          <w:szCs w:val="16"/>
        </w:rPr>
        <w:t xml:space="preserve"> (Tasa F</w:t>
      </w:r>
      <w:r w:rsidR="00526F29">
        <w:rPr>
          <w:rFonts w:ascii="Arial" w:hAnsi="Arial" w:cs="Arial"/>
          <w:sz w:val="16"/>
          <w:szCs w:val="16"/>
        </w:rPr>
        <w:t xml:space="preserve">ija, </w:t>
      </w:r>
      <w:r w:rsidR="001E664B">
        <w:rPr>
          <w:rFonts w:ascii="Arial" w:hAnsi="Arial" w:cs="Arial"/>
          <w:sz w:val="16"/>
          <w:szCs w:val="16"/>
        </w:rPr>
        <w:t>IPC</w:t>
      </w:r>
      <w:r w:rsidR="00526F29">
        <w:rPr>
          <w:rFonts w:ascii="Arial" w:hAnsi="Arial" w:cs="Arial"/>
          <w:sz w:val="16"/>
          <w:szCs w:val="16"/>
        </w:rPr>
        <w:t xml:space="preserve">, </w:t>
      </w:r>
      <w:r w:rsidR="001E664B">
        <w:rPr>
          <w:rFonts w:ascii="Arial" w:hAnsi="Arial" w:cs="Arial"/>
          <w:sz w:val="16"/>
          <w:szCs w:val="16"/>
        </w:rPr>
        <w:t>DTF</w:t>
      </w:r>
      <w:r w:rsidR="00526F29">
        <w:rPr>
          <w:rFonts w:ascii="Arial" w:hAnsi="Arial" w:cs="Arial"/>
          <w:sz w:val="16"/>
          <w:szCs w:val="16"/>
        </w:rPr>
        <w:t xml:space="preserve">, </w:t>
      </w:r>
      <w:r w:rsidR="001E664B">
        <w:rPr>
          <w:rFonts w:ascii="Arial" w:hAnsi="Arial" w:cs="Arial"/>
          <w:sz w:val="16"/>
          <w:szCs w:val="16"/>
        </w:rPr>
        <w:t>IBR</w:t>
      </w:r>
      <w:r w:rsidR="00526F29">
        <w:rPr>
          <w:rFonts w:ascii="Arial" w:hAnsi="Arial" w:cs="Arial"/>
          <w:sz w:val="16"/>
          <w:szCs w:val="16"/>
        </w:rPr>
        <w:t xml:space="preserve">, </w:t>
      </w:r>
      <w:r w:rsidR="001E664B">
        <w:rPr>
          <w:rFonts w:ascii="Arial" w:hAnsi="Arial" w:cs="Arial"/>
          <w:sz w:val="16"/>
          <w:szCs w:val="16"/>
        </w:rPr>
        <w:t>T</w:t>
      </w:r>
      <w:r w:rsidR="00526F29">
        <w:rPr>
          <w:rFonts w:ascii="Arial" w:hAnsi="Arial" w:cs="Arial"/>
          <w:sz w:val="16"/>
          <w:szCs w:val="16"/>
        </w:rPr>
        <w:t xml:space="preserve">asa </w:t>
      </w:r>
      <w:r w:rsidR="001E664B">
        <w:rPr>
          <w:rFonts w:ascii="Arial" w:hAnsi="Arial" w:cs="Arial"/>
          <w:sz w:val="16"/>
          <w:szCs w:val="16"/>
        </w:rPr>
        <w:t>F</w:t>
      </w:r>
      <w:r w:rsidR="00526F29">
        <w:rPr>
          <w:rFonts w:ascii="Arial" w:hAnsi="Arial" w:cs="Arial"/>
          <w:sz w:val="16"/>
          <w:szCs w:val="16"/>
        </w:rPr>
        <w:t xml:space="preserve">ija </w:t>
      </w:r>
      <w:r w:rsidR="001E664B">
        <w:rPr>
          <w:rFonts w:ascii="Arial" w:hAnsi="Arial" w:cs="Arial"/>
          <w:sz w:val="16"/>
          <w:szCs w:val="16"/>
        </w:rPr>
        <w:t>D</w:t>
      </w:r>
      <w:r w:rsidR="00526F29">
        <w:rPr>
          <w:rFonts w:ascii="Arial" w:hAnsi="Arial" w:cs="Arial"/>
          <w:sz w:val="16"/>
          <w:szCs w:val="16"/>
        </w:rPr>
        <w:t xml:space="preserve">ólar, </w:t>
      </w:r>
      <w:r w:rsidR="001E664B">
        <w:rPr>
          <w:rFonts w:ascii="Arial" w:hAnsi="Arial" w:cs="Arial"/>
          <w:sz w:val="16"/>
          <w:szCs w:val="16"/>
        </w:rPr>
        <w:t>A</w:t>
      </w:r>
      <w:r w:rsidR="00526F29">
        <w:rPr>
          <w:rFonts w:ascii="Arial" w:hAnsi="Arial" w:cs="Arial"/>
          <w:sz w:val="16"/>
          <w:szCs w:val="16"/>
        </w:rPr>
        <w:t xml:space="preserve">cciones y </w:t>
      </w:r>
      <w:r w:rsidR="001E664B">
        <w:rPr>
          <w:rFonts w:ascii="Arial" w:hAnsi="Arial" w:cs="Arial"/>
          <w:sz w:val="16"/>
          <w:szCs w:val="16"/>
        </w:rPr>
        <w:t>O</w:t>
      </w:r>
      <w:r w:rsidR="00526F29">
        <w:rPr>
          <w:rFonts w:ascii="Arial" w:hAnsi="Arial" w:cs="Arial"/>
          <w:sz w:val="16"/>
          <w:szCs w:val="16"/>
        </w:rPr>
        <w:t>tros)</w:t>
      </w:r>
      <w:r w:rsidR="00DE794D">
        <w:rPr>
          <w:rFonts w:ascii="Arial" w:hAnsi="Arial" w:cs="Arial"/>
          <w:sz w:val="16"/>
          <w:szCs w:val="16"/>
        </w:rPr>
        <w:t>,</w:t>
      </w:r>
      <w:r w:rsidR="009023C9">
        <w:rPr>
          <w:rFonts w:ascii="Arial" w:hAnsi="Arial" w:cs="Arial"/>
          <w:sz w:val="16"/>
          <w:szCs w:val="16"/>
        </w:rPr>
        <w:t xml:space="preserve"> como resultado de la realización de </w:t>
      </w:r>
      <w:r w:rsidR="001E664B">
        <w:rPr>
          <w:rFonts w:ascii="Arial" w:hAnsi="Arial" w:cs="Arial"/>
          <w:sz w:val="16"/>
          <w:szCs w:val="16"/>
        </w:rPr>
        <w:t xml:space="preserve">tales </w:t>
      </w:r>
      <w:r w:rsidR="009023C9">
        <w:rPr>
          <w:rFonts w:ascii="Arial" w:hAnsi="Arial" w:cs="Arial"/>
          <w:sz w:val="16"/>
          <w:szCs w:val="16"/>
        </w:rPr>
        <w:t>operaciones</w:t>
      </w:r>
      <w:r w:rsidR="00CD6CD9">
        <w:rPr>
          <w:rFonts w:ascii="Arial" w:hAnsi="Arial" w:cs="Arial"/>
          <w:sz w:val="16"/>
          <w:szCs w:val="16"/>
        </w:rPr>
        <w:t xml:space="preserve">. </w:t>
      </w:r>
    </w:p>
    <w:p w:rsidR="00794FF8" w:rsidRDefault="00794FF8" w:rsidP="00302C76">
      <w:pPr>
        <w:tabs>
          <w:tab w:val="left" w:pos="709"/>
        </w:tabs>
        <w:jc w:val="both"/>
        <w:rPr>
          <w:rFonts w:ascii="Arial" w:hAnsi="Arial" w:cs="Arial"/>
          <w:sz w:val="16"/>
          <w:szCs w:val="16"/>
        </w:rPr>
      </w:pPr>
    </w:p>
    <w:p w:rsidR="001E664B" w:rsidRDefault="001E664B" w:rsidP="00302C76">
      <w:pPr>
        <w:tabs>
          <w:tab w:val="left" w:pos="709"/>
        </w:tabs>
        <w:jc w:val="both"/>
        <w:rPr>
          <w:rFonts w:ascii="Arial" w:hAnsi="Arial" w:cs="Arial"/>
          <w:sz w:val="16"/>
          <w:szCs w:val="16"/>
        </w:rPr>
      </w:pPr>
      <w:r>
        <w:rPr>
          <w:rFonts w:ascii="Arial" w:hAnsi="Arial" w:cs="Arial"/>
          <w:sz w:val="16"/>
          <w:szCs w:val="16"/>
        </w:rPr>
        <w:t xml:space="preserve">La Grafica describe </w:t>
      </w:r>
      <w:r w:rsidR="00CD6CD9">
        <w:rPr>
          <w:rFonts w:ascii="Arial" w:hAnsi="Arial" w:cs="Arial"/>
          <w:sz w:val="16"/>
          <w:szCs w:val="16"/>
        </w:rPr>
        <w:t xml:space="preserve">el resultado neto </w:t>
      </w:r>
      <w:r>
        <w:rPr>
          <w:rFonts w:ascii="Arial" w:hAnsi="Arial" w:cs="Arial"/>
          <w:sz w:val="16"/>
          <w:szCs w:val="16"/>
        </w:rPr>
        <w:t xml:space="preserve">de </w:t>
      </w:r>
      <w:r w:rsidR="00CD6CD9">
        <w:rPr>
          <w:rFonts w:ascii="Arial" w:hAnsi="Arial" w:cs="Arial"/>
          <w:sz w:val="16"/>
          <w:szCs w:val="16"/>
        </w:rPr>
        <w:t xml:space="preserve">la posición </w:t>
      </w:r>
      <w:r>
        <w:rPr>
          <w:rFonts w:ascii="Arial" w:hAnsi="Arial" w:cs="Arial"/>
          <w:sz w:val="16"/>
          <w:szCs w:val="16"/>
        </w:rPr>
        <w:t xml:space="preserve">del portafolio </w:t>
      </w:r>
      <w:r w:rsidR="00CD6CD9">
        <w:rPr>
          <w:rFonts w:ascii="Arial" w:hAnsi="Arial" w:cs="Arial"/>
          <w:sz w:val="16"/>
          <w:szCs w:val="16"/>
        </w:rPr>
        <w:t xml:space="preserve">en el factor de riesgo y la exposición del derivado </w:t>
      </w:r>
      <w:r w:rsidR="00794FF8">
        <w:rPr>
          <w:rFonts w:ascii="Arial" w:hAnsi="Arial" w:cs="Arial"/>
          <w:sz w:val="16"/>
          <w:szCs w:val="16"/>
        </w:rPr>
        <w:t>o de la operación de naturaleza apalancada</w:t>
      </w:r>
      <w:r>
        <w:rPr>
          <w:rFonts w:ascii="Arial" w:hAnsi="Arial" w:cs="Arial"/>
          <w:sz w:val="16"/>
          <w:szCs w:val="16"/>
        </w:rPr>
        <w:t xml:space="preserve"> correspondiente al factor</w:t>
      </w:r>
      <w:r w:rsidR="00794FF8">
        <w:rPr>
          <w:rFonts w:ascii="Arial" w:hAnsi="Arial" w:cs="Arial"/>
          <w:sz w:val="16"/>
          <w:szCs w:val="16"/>
        </w:rPr>
        <w:t xml:space="preserve">, </w:t>
      </w:r>
      <w:r w:rsidR="00CD6CD9">
        <w:rPr>
          <w:rFonts w:ascii="Arial" w:hAnsi="Arial" w:cs="Arial"/>
          <w:sz w:val="16"/>
          <w:szCs w:val="16"/>
        </w:rPr>
        <w:t>es decir,</w:t>
      </w:r>
      <w:r w:rsidR="00794FF8">
        <w:rPr>
          <w:rFonts w:ascii="Arial" w:hAnsi="Arial" w:cs="Arial"/>
          <w:sz w:val="16"/>
          <w:szCs w:val="16"/>
        </w:rPr>
        <w:t xml:space="preserve"> se realiza </w:t>
      </w:r>
      <w:r w:rsidR="003E2726">
        <w:rPr>
          <w:rFonts w:ascii="Arial" w:hAnsi="Arial" w:cs="Arial"/>
          <w:sz w:val="16"/>
          <w:szCs w:val="16"/>
        </w:rPr>
        <w:t>la sumatoria</w:t>
      </w:r>
      <w:r w:rsidR="00794FF8">
        <w:rPr>
          <w:rFonts w:ascii="Arial" w:hAnsi="Arial" w:cs="Arial"/>
          <w:sz w:val="16"/>
          <w:szCs w:val="16"/>
        </w:rPr>
        <w:t xml:space="preserve"> de </w:t>
      </w:r>
      <w:r w:rsidR="003E2726">
        <w:rPr>
          <w:rFonts w:ascii="Arial" w:hAnsi="Arial" w:cs="Arial"/>
          <w:sz w:val="16"/>
          <w:szCs w:val="16"/>
        </w:rPr>
        <w:t xml:space="preserve">la exposición total </w:t>
      </w:r>
      <w:r w:rsidR="00794FF8">
        <w:rPr>
          <w:rFonts w:ascii="Arial" w:hAnsi="Arial" w:cs="Arial"/>
          <w:sz w:val="16"/>
          <w:szCs w:val="16"/>
        </w:rPr>
        <w:t xml:space="preserve">resultado de las operaciones en </w:t>
      </w:r>
      <w:r w:rsidR="003E2726">
        <w:rPr>
          <w:rFonts w:ascii="Arial" w:hAnsi="Arial" w:cs="Arial"/>
          <w:sz w:val="16"/>
          <w:szCs w:val="16"/>
        </w:rPr>
        <w:t>derivado</w:t>
      </w:r>
      <w:r w:rsidR="009023C9">
        <w:rPr>
          <w:rFonts w:ascii="Arial" w:hAnsi="Arial" w:cs="Arial"/>
          <w:sz w:val="16"/>
          <w:szCs w:val="16"/>
        </w:rPr>
        <w:t xml:space="preserve">s, </w:t>
      </w:r>
      <w:r w:rsidR="00794FF8">
        <w:rPr>
          <w:rFonts w:ascii="Arial" w:hAnsi="Arial" w:cs="Arial"/>
          <w:sz w:val="16"/>
          <w:szCs w:val="16"/>
        </w:rPr>
        <w:t>de las operaciones de naturaleza apalancada y de las</w:t>
      </w:r>
      <w:r w:rsidR="003E2726">
        <w:rPr>
          <w:rFonts w:ascii="Arial" w:hAnsi="Arial" w:cs="Arial"/>
          <w:sz w:val="16"/>
          <w:szCs w:val="16"/>
        </w:rPr>
        <w:t xml:space="preserve"> posiciones largas o cortas </w:t>
      </w:r>
      <w:r w:rsidR="00526F29">
        <w:rPr>
          <w:rFonts w:ascii="Arial" w:hAnsi="Arial" w:cs="Arial"/>
          <w:sz w:val="16"/>
          <w:szCs w:val="16"/>
        </w:rPr>
        <w:t xml:space="preserve">en </w:t>
      </w:r>
      <w:r w:rsidR="00794FF8">
        <w:rPr>
          <w:rFonts w:ascii="Arial" w:hAnsi="Arial" w:cs="Arial"/>
          <w:sz w:val="16"/>
          <w:szCs w:val="16"/>
        </w:rPr>
        <w:t xml:space="preserve">cada </w:t>
      </w:r>
      <w:r w:rsidR="00526F29">
        <w:rPr>
          <w:rFonts w:ascii="Arial" w:hAnsi="Arial" w:cs="Arial"/>
          <w:sz w:val="16"/>
          <w:szCs w:val="16"/>
        </w:rPr>
        <w:t>factor de riesgo.</w:t>
      </w:r>
      <w:r w:rsidR="00794FF8">
        <w:rPr>
          <w:rFonts w:ascii="Arial" w:hAnsi="Arial" w:cs="Arial"/>
          <w:sz w:val="16"/>
          <w:szCs w:val="16"/>
        </w:rPr>
        <w:t xml:space="preserve"> </w:t>
      </w:r>
    </w:p>
    <w:p w:rsidR="001E664B" w:rsidRDefault="001E664B" w:rsidP="00302C76">
      <w:pPr>
        <w:tabs>
          <w:tab w:val="left" w:pos="709"/>
        </w:tabs>
        <w:jc w:val="both"/>
        <w:rPr>
          <w:rFonts w:ascii="Arial" w:hAnsi="Arial" w:cs="Arial"/>
          <w:sz w:val="16"/>
          <w:szCs w:val="16"/>
        </w:rPr>
      </w:pPr>
    </w:p>
    <w:p w:rsidR="003E2726" w:rsidRDefault="00794FF8" w:rsidP="00302C76">
      <w:pPr>
        <w:tabs>
          <w:tab w:val="left" w:pos="709"/>
        </w:tabs>
        <w:jc w:val="both"/>
        <w:rPr>
          <w:rFonts w:ascii="Arial" w:hAnsi="Arial" w:cs="Arial"/>
          <w:sz w:val="16"/>
          <w:szCs w:val="16"/>
        </w:rPr>
      </w:pPr>
      <w:r>
        <w:rPr>
          <w:rFonts w:ascii="Arial" w:hAnsi="Arial" w:cs="Arial"/>
          <w:sz w:val="16"/>
          <w:szCs w:val="16"/>
        </w:rPr>
        <w:t xml:space="preserve">El eje </w:t>
      </w:r>
      <w:r w:rsidRPr="00794FF8">
        <w:rPr>
          <w:rFonts w:ascii="Arial" w:hAnsi="Arial" w:cs="Arial"/>
          <w:i/>
          <w:sz w:val="16"/>
          <w:szCs w:val="16"/>
        </w:rPr>
        <w:t>x</w:t>
      </w:r>
      <w:r>
        <w:rPr>
          <w:rFonts w:ascii="Arial" w:hAnsi="Arial" w:cs="Arial"/>
          <w:sz w:val="16"/>
          <w:szCs w:val="16"/>
        </w:rPr>
        <w:t xml:space="preserve"> </w:t>
      </w:r>
      <w:r w:rsidR="001E664B">
        <w:rPr>
          <w:rFonts w:ascii="Arial" w:hAnsi="Arial" w:cs="Arial"/>
          <w:sz w:val="16"/>
          <w:szCs w:val="16"/>
        </w:rPr>
        <w:t xml:space="preserve">de la gráfica </w:t>
      </w:r>
      <w:r>
        <w:rPr>
          <w:rFonts w:ascii="Arial" w:hAnsi="Arial" w:cs="Arial"/>
          <w:sz w:val="16"/>
          <w:szCs w:val="16"/>
        </w:rPr>
        <w:t xml:space="preserve">corresponde a la exposición total como proporción del portafolio. En el eje </w:t>
      </w:r>
      <w:r w:rsidRPr="00794FF8">
        <w:rPr>
          <w:rFonts w:ascii="Arial" w:hAnsi="Arial" w:cs="Arial"/>
          <w:i/>
          <w:sz w:val="16"/>
          <w:szCs w:val="16"/>
        </w:rPr>
        <w:t>y</w:t>
      </w:r>
      <w:r>
        <w:rPr>
          <w:rFonts w:ascii="Arial" w:hAnsi="Arial" w:cs="Arial"/>
          <w:sz w:val="16"/>
          <w:szCs w:val="16"/>
        </w:rPr>
        <w:t xml:space="preserve"> se encuentran distribuidos los diferentes factores de riesgo y en paréntesis </w:t>
      </w:r>
      <w:r w:rsidR="001E664B">
        <w:rPr>
          <w:rFonts w:ascii="Arial" w:hAnsi="Arial" w:cs="Arial"/>
          <w:sz w:val="16"/>
          <w:szCs w:val="16"/>
        </w:rPr>
        <w:t xml:space="preserve">frente a cada factor </w:t>
      </w:r>
      <w:r>
        <w:rPr>
          <w:rFonts w:ascii="Arial" w:hAnsi="Arial" w:cs="Arial"/>
          <w:sz w:val="16"/>
          <w:szCs w:val="16"/>
        </w:rPr>
        <w:t>la operación que</w:t>
      </w:r>
      <w:r w:rsidR="001E664B">
        <w:rPr>
          <w:rFonts w:ascii="Arial" w:hAnsi="Arial" w:cs="Arial"/>
          <w:sz w:val="16"/>
          <w:szCs w:val="16"/>
        </w:rPr>
        <w:t xml:space="preserve"> en derivados o de naturaleza apalancada que </w:t>
      </w:r>
      <w:r>
        <w:rPr>
          <w:rFonts w:ascii="Arial" w:hAnsi="Arial" w:cs="Arial"/>
          <w:sz w:val="16"/>
          <w:szCs w:val="16"/>
        </w:rPr>
        <w:t>corresponda. Para cada factor de riesgo se ilustra la exposición neta  con una barra o barras dependiendo si la operaciones en derivados o apalancadas incrementan la exposición original, la mitigan o generan una nueva exposición.</w:t>
      </w:r>
    </w:p>
    <w:p w:rsidR="003E2726" w:rsidRDefault="003E2726" w:rsidP="003E2726">
      <w:pPr>
        <w:tabs>
          <w:tab w:val="left" w:pos="709"/>
        </w:tabs>
        <w:ind w:left="708"/>
        <w:jc w:val="both"/>
        <w:rPr>
          <w:rFonts w:ascii="Arial" w:hAnsi="Arial" w:cs="Arial"/>
          <w:sz w:val="16"/>
          <w:szCs w:val="16"/>
        </w:rPr>
      </w:pPr>
    </w:p>
    <w:p w:rsidR="00794FF8" w:rsidRDefault="00794FF8" w:rsidP="00302C76">
      <w:pPr>
        <w:tabs>
          <w:tab w:val="left" w:pos="709"/>
        </w:tabs>
        <w:jc w:val="both"/>
        <w:rPr>
          <w:rFonts w:ascii="Arial" w:hAnsi="Arial" w:cs="Arial"/>
          <w:sz w:val="16"/>
          <w:szCs w:val="16"/>
        </w:rPr>
      </w:pPr>
      <w:r>
        <w:rPr>
          <w:rFonts w:ascii="Arial" w:hAnsi="Arial" w:cs="Arial"/>
          <w:sz w:val="16"/>
          <w:szCs w:val="16"/>
        </w:rPr>
        <w:t xml:space="preserve">En el ejemplo se puede observar por factor de riesgo: </w:t>
      </w:r>
    </w:p>
    <w:p w:rsidR="00165629" w:rsidRDefault="00165629" w:rsidP="00302C76">
      <w:pPr>
        <w:tabs>
          <w:tab w:val="left" w:pos="709"/>
        </w:tabs>
        <w:jc w:val="both"/>
        <w:rPr>
          <w:rFonts w:ascii="Arial" w:hAnsi="Arial" w:cs="Arial"/>
          <w:sz w:val="16"/>
          <w:szCs w:val="16"/>
        </w:rPr>
      </w:pPr>
    </w:p>
    <w:p w:rsidR="00794FF8" w:rsidRPr="00794FF8" w:rsidRDefault="00794FF8" w:rsidP="00302C76">
      <w:pPr>
        <w:pStyle w:val="Prrafodelista"/>
        <w:numPr>
          <w:ilvl w:val="2"/>
          <w:numId w:val="22"/>
        </w:numPr>
        <w:tabs>
          <w:tab w:val="clear" w:pos="720"/>
          <w:tab w:val="left" w:pos="709"/>
        </w:tabs>
        <w:ind w:left="0" w:firstLine="0"/>
        <w:jc w:val="both"/>
        <w:rPr>
          <w:rFonts w:ascii="Arial" w:hAnsi="Arial" w:cs="Arial"/>
          <w:sz w:val="16"/>
          <w:szCs w:val="16"/>
        </w:rPr>
      </w:pPr>
      <w:r w:rsidRPr="00794FF8">
        <w:rPr>
          <w:rFonts w:ascii="Arial" w:hAnsi="Arial" w:cs="Arial"/>
          <w:sz w:val="16"/>
          <w:szCs w:val="16"/>
          <w:lang w:val="es"/>
        </w:rPr>
        <w:t xml:space="preserve">Dólar: Posición original larga de 10% del portafolio y </w:t>
      </w:r>
      <w:r w:rsidRPr="00794FF8">
        <w:rPr>
          <w:rFonts w:ascii="Arial" w:hAnsi="Arial" w:cs="Arial"/>
          <w:sz w:val="16"/>
          <w:szCs w:val="16"/>
        </w:rPr>
        <w:t>la realización de un NDF de venta en dólar de 5%</w:t>
      </w:r>
      <w:r w:rsidR="0087787D">
        <w:rPr>
          <w:rFonts w:ascii="Arial" w:hAnsi="Arial" w:cs="Arial"/>
          <w:sz w:val="16"/>
          <w:szCs w:val="16"/>
        </w:rPr>
        <w:t xml:space="preserve"> como resultado se</w:t>
      </w:r>
      <w:r w:rsidRPr="00794FF8">
        <w:rPr>
          <w:rFonts w:ascii="Arial" w:hAnsi="Arial" w:cs="Arial"/>
          <w:sz w:val="16"/>
          <w:szCs w:val="16"/>
        </w:rPr>
        <w:t xml:space="preserve"> reduce la exposición neta </w:t>
      </w:r>
      <w:r w:rsidR="0087787D">
        <w:rPr>
          <w:rFonts w:ascii="Arial" w:hAnsi="Arial" w:cs="Arial"/>
          <w:sz w:val="16"/>
          <w:szCs w:val="16"/>
        </w:rPr>
        <w:t xml:space="preserve">en el factor de riesgo </w:t>
      </w:r>
      <w:r w:rsidRPr="00794FF8">
        <w:rPr>
          <w:rFonts w:ascii="Arial" w:hAnsi="Arial" w:cs="Arial"/>
          <w:sz w:val="16"/>
          <w:szCs w:val="16"/>
        </w:rPr>
        <w:t>a 5%.</w:t>
      </w:r>
    </w:p>
    <w:p w:rsidR="00794FF8" w:rsidRPr="00794FF8" w:rsidRDefault="00794FF8" w:rsidP="00302C76">
      <w:pPr>
        <w:pStyle w:val="Prrafodelista"/>
        <w:numPr>
          <w:ilvl w:val="2"/>
          <w:numId w:val="22"/>
        </w:numPr>
        <w:tabs>
          <w:tab w:val="clear" w:pos="720"/>
          <w:tab w:val="left" w:pos="709"/>
        </w:tabs>
        <w:ind w:left="0" w:firstLine="0"/>
        <w:jc w:val="both"/>
        <w:rPr>
          <w:rFonts w:ascii="Arial" w:hAnsi="Arial" w:cs="Arial"/>
          <w:sz w:val="16"/>
          <w:szCs w:val="16"/>
        </w:rPr>
      </w:pPr>
      <w:r w:rsidRPr="00794FF8">
        <w:rPr>
          <w:rFonts w:ascii="Arial" w:hAnsi="Arial" w:cs="Arial"/>
          <w:sz w:val="16"/>
          <w:szCs w:val="16"/>
        </w:rPr>
        <w:t>Tasa Fija Dólar: Posición larga de 3%</w:t>
      </w:r>
      <w:r w:rsidR="009023C9">
        <w:rPr>
          <w:rFonts w:ascii="Arial" w:hAnsi="Arial" w:cs="Arial"/>
          <w:sz w:val="16"/>
          <w:szCs w:val="16"/>
        </w:rPr>
        <w:t xml:space="preserve"> </w:t>
      </w:r>
      <w:r w:rsidR="0087787D">
        <w:rPr>
          <w:rFonts w:ascii="Arial" w:hAnsi="Arial" w:cs="Arial"/>
          <w:sz w:val="16"/>
          <w:szCs w:val="16"/>
        </w:rPr>
        <w:t xml:space="preserve">en </w:t>
      </w:r>
      <w:r w:rsidR="009023C9">
        <w:rPr>
          <w:rFonts w:ascii="Arial" w:hAnsi="Arial" w:cs="Arial"/>
          <w:sz w:val="16"/>
          <w:szCs w:val="16"/>
        </w:rPr>
        <w:t>un futuro de compra en un T</w:t>
      </w:r>
      <w:r w:rsidRPr="00794FF8">
        <w:rPr>
          <w:rFonts w:ascii="Arial" w:hAnsi="Arial" w:cs="Arial"/>
          <w:sz w:val="16"/>
          <w:szCs w:val="16"/>
        </w:rPr>
        <w:t>esoro de 5</w:t>
      </w:r>
      <w:r>
        <w:rPr>
          <w:rFonts w:ascii="Arial" w:hAnsi="Arial" w:cs="Arial"/>
          <w:sz w:val="16"/>
          <w:szCs w:val="16"/>
        </w:rPr>
        <w:t xml:space="preserve"> </w:t>
      </w:r>
      <w:r w:rsidRPr="00794FF8">
        <w:rPr>
          <w:rFonts w:ascii="Arial" w:hAnsi="Arial" w:cs="Arial"/>
          <w:sz w:val="16"/>
          <w:szCs w:val="16"/>
        </w:rPr>
        <w:t>años, y una venta en corto de un Tesoro de 10 años de 5% del portafolio</w:t>
      </w:r>
      <w:r w:rsidR="009023C9">
        <w:rPr>
          <w:rFonts w:ascii="Arial" w:hAnsi="Arial" w:cs="Arial"/>
          <w:sz w:val="16"/>
          <w:szCs w:val="16"/>
        </w:rPr>
        <w:t>.</w:t>
      </w:r>
      <w:r w:rsidRPr="00794FF8">
        <w:rPr>
          <w:rFonts w:ascii="Arial" w:hAnsi="Arial" w:cs="Arial"/>
          <w:sz w:val="16"/>
          <w:szCs w:val="16"/>
        </w:rPr>
        <w:t xml:space="preserve"> </w:t>
      </w:r>
      <w:r w:rsidR="009023C9">
        <w:rPr>
          <w:rFonts w:ascii="Arial" w:hAnsi="Arial" w:cs="Arial"/>
          <w:sz w:val="16"/>
          <w:szCs w:val="16"/>
        </w:rPr>
        <w:t xml:space="preserve">Si bien, </w:t>
      </w:r>
      <w:r>
        <w:rPr>
          <w:rFonts w:ascii="Arial" w:hAnsi="Arial" w:cs="Arial"/>
          <w:sz w:val="16"/>
          <w:szCs w:val="16"/>
        </w:rPr>
        <w:t xml:space="preserve">las </w:t>
      </w:r>
      <w:r w:rsidR="009023C9">
        <w:rPr>
          <w:rFonts w:ascii="Arial" w:hAnsi="Arial" w:cs="Arial"/>
          <w:sz w:val="16"/>
          <w:szCs w:val="16"/>
        </w:rPr>
        <w:t xml:space="preserve">dos </w:t>
      </w:r>
      <w:r>
        <w:rPr>
          <w:rFonts w:ascii="Arial" w:hAnsi="Arial" w:cs="Arial"/>
          <w:sz w:val="16"/>
          <w:szCs w:val="16"/>
        </w:rPr>
        <w:t xml:space="preserve">operaciones afectan </w:t>
      </w:r>
      <w:r w:rsidRPr="00794FF8">
        <w:rPr>
          <w:rFonts w:ascii="Arial" w:hAnsi="Arial" w:cs="Arial"/>
          <w:sz w:val="16"/>
          <w:szCs w:val="16"/>
        </w:rPr>
        <w:t>el mismo factor de riesgo</w:t>
      </w:r>
      <w:r>
        <w:rPr>
          <w:rFonts w:ascii="Arial" w:hAnsi="Arial" w:cs="Arial"/>
          <w:sz w:val="16"/>
          <w:szCs w:val="16"/>
        </w:rPr>
        <w:t xml:space="preserve">, están constituidas sobre </w:t>
      </w:r>
      <w:r w:rsidRPr="00794FF8">
        <w:rPr>
          <w:rFonts w:ascii="Arial" w:hAnsi="Arial" w:cs="Arial"/>
          <w:sz w:val="16"/>
          <w:szCs w:val="16"/>
        </w:rPr>
        <w:t>un subyacente diferente</w:t>
      </w:r>
      <w:r>
        <w:rPr>
          <w:rFonts w:ascii="Arial" w:hAnsi="Arial" w:cs="Arial"/>
          <w:sz w:val="16"/>
          <w:szCs w:val="16"/>
        </w:rPr>
        <w:t>,</w:t>
      </w:r>
      <w:r w:rsidRPr="00794FF8">
        <w:rPr>
          <w:rFonts w:ascii="Arial" w:hAnsi="Arial" w:cs="Arial"/>
          <w:sz w:val="16"/>
          <w:szCs w:val="16"/>
        </w:rPr>
        <w:t xml:space="preserve"> como resultado, </w:t>
      </w:r>
      <w:r w:rsidR="009023C9">
        <w:rPr>
          <w:rFonts w:ascii="Arial" w:hAnsi="Arial" w:cs="Arial"/>
          <w:sz w:val="16"/>
          <w:szCs w:val="16"/>
        </w:rPr>
        <w:t xml:space="preserve">las </w:t>
      </w:r>
      <w:r w:rsidRPr="00794FF8">
        <w:rPr>
          <w:rFonts w:ascii="Arial" w:hAnsi="Arial" w:cs="Arial"/>
          <w:sz w:val="16"/>
          <w:szCs w:val="16"/>
        </w:rPr>
        <w:t xml:space="preserve">exposiciones </w:t>
      </w:r>
      <w:r w:rsidR="009023C9">
        <w:rPr>
          <w:rFonts w:ascii="Arial" w:hAnsi="Arial" w:cs="Arial"/>
          <w:sz w:val="16"/>
          <w:szCs w:val="16"/>
        </w:rPr>
        <w:t xml:space="preserve">producto de las dos operaciones </w:t>
      </w:r>
      <w:r w:rsidRPr="00794FF8">
        <w:rPr>
          <w:rFonts w:ascii="Arial" w:hAnsi="Arial" w:cs="Arial"/>
          <w:sz w:val="16"/>
          <w:szCs w:val="16"/>
        </w:rPr>
        <w:t>no</w:t>
      </w:r>
      <w:r>
        <w:rPr>
          <w:rFonts w:ascii="Arial" w:hAnsi="Arial" w:cs="Arial"/>
          <w:sz w:val="16"/>
          <w:szCs w:val="16"/>
        </w:rPr>
        <w:t xml:space="preserve"> se compensan entre sí en el gráfico</w:t>
      </w:r>
      <w:r w:rsidRPr="00794FF8">
        <w:rPr>
          <w:rFonts w:ascii="Arial" w:hAnsi="Arial" w:cs="Arial"/>
          <w:sz w:val="16"/>
          <w:szCs w:val="16"/>
        </w:rPr>
        <w:t>.</w:t>
      </w:r>
    </w:p>
    <w:p w:rsidR="00794FF8" w:rsidRDefault="00794FF8" w:rsidP="00794FF8">
      <w:pPr>
        <w:pStyle w:val="Prrafodelista"/>
        <w:numPr>
          <w:ilvl w:val="2"/>
          <w:numId w:val="22"/>
        </w:numPr>
        <w:jc w:val="both"/>
        <w:rPr>
          <w:rFonts w:ascii="Arial" w:hAnsi="Arial" w:cs="Arial"/>
          <w:sz w:val="16"/>
          <w:szCs w:val="16"/>
        </w:rPr>
      </w:pPr>
      <w:r>
        <w:rPr>
          <w:rFonts w:ascii="Arial" w:hAnsi="Arial" w:cs="Arial"/>
          <w:sz w:val="16"/>
          <w:szCs w:val="16"/>
        </w:rPr>
        <w:t>Acciones: Posición larga futuro de compra 10% del portafolio</w:t>
      </w:r>
    </w:p>
    <w:p w:rsidR="00794FF8" w:rsidRDefault="00794FF8" w:rsidP="00794FF8">
      <w:pPr>
        <w:pStyle w:val="Prrafodelista"/>
        <w:numPr>
          <w:ilvl w:val="2"/>
          <w:numId w:val="22"/>
        </w:numPr>
        <w:jc w:val="both"/>
        <w:rPr>
          <w:rFonts w:ascii="Arial" w:hAnsi="Arial" w:cs="Arial"/>
          <w:sz w:val="16"/>
          <w:szCs w:val="16"/>
        </w:rPr>
      </w:pPr>
      <w:r>
        <w:rPr>
          <w:rFonts w:ascii="Arial" w:hAnsi="Arial" w:cs="Arial"/>
          <w:sz w:val="16"/>
          <w:szCs w:val="16"/>
        </w:rPr>
        <w:t>UVR: Exposición neta negativa por una venta en corto de 2% del portafolio.</w:t>
      </w:r>
    </w:p>
    <w:p w:rsidR="00794FF8" w:rsidRDefault="00794FF8" w:rsidP="00302C76">
      <w:pPr>
        <w:pStyle w:val="Prrafodelista"/>
        <w:numPr>
          <w:ilvl w:val="2"/>
          <w:numId w:val="22"/>
        </w:numPr>
        <w:ind w:left="0" w:firstLine="0"/>
        <w:jc w:val="both"/>
        <w:rPr>
          <w:rFonts w:ascii="Arial" w:hAnsi="Arial" w:cs="Arial"/>
          <w:sz w:val="16"/>
          <w:szCs w:val="16"/>
        </w:rPr>
      </w:pPr>
      <w:r>
        <w:rPr>
          <w:rFonts w:ascii="Arial" w:hAnsi="Arial" w:cs="Arial"/>
          <w:sz w:val="16"/>
          <w:szCs w:val="16"/>
        </w:rPr>
        <w:t xml:space="preserve">IPC: Posición original larga de 6% y exposición adicional por </w:t>
      </w:r>
      <w:r w:rsidR="009023C9">
        <w:rPr>
          <w:rFonts w:ascii="Arial" w:hAnsi="Arial" w:cs="Arial"/>
          <w:sz w:val="16"/>
          <w:szCs w:val="16"/>
        </w:rPr>
        <w:t xml:space="preserve">la realización de un </w:t>
      </w:r>
      <w:r>
        <w:rPr>
          <w:rFonts w:ascii="Arial" w:hAnsi="Arial" w:cs="Arial"/>
          <w:sz w:val="16"/>
          <w:szCs w:val="16"/>
        </w:rPr>
        <w:t xml:space="preserve">swap de tasa de interés </w:t>
      </w:r>
      <w:r w:rsidR="0087787D">
        <w:rPr>
          <w:rFonts w:ascii="Arial" w:hAnsi="Arial" w:cs="Arial"/>
          <w:sz w:val="16"/>
          <w:szCs w:val="16"/>
        </w:rPr>
        <w:t>Tasa F</w:t>
      </w:r>
      <w:r>
        <w:rPr>
          <w:rFonts w:ascii="Arial" w:hAnsi="Arial" w:cs="Arial"/>
          <w:sz w:val="16"/>
          <w:szCs w:val="16"/>
        </w:rPr>
        <w:t>ija</w:t>
      </w:r>
      <w:r w:rsidR="0087787D">
        <w:rPr>
          <w:rFonts w:ascii="Arial" w:hAnsi="Arial" w:cs="Arial"/>
          <w:sz w:val="16"/>
          <w:szCs w:val="16"/>
        </w:rPr>
        <w:t xml:space="preserve">-IPC </w:t>
      </w:r>
      <w:r>
        <w:rPr>
          <w:rFonts w:ascii="Arial" w:hAnsi="Arial" w:cs="Arial"/>
          <w:sz w:val="16"/>
          <w:szCs w:val="16"/>
        </w:rPr>
        <w:t xml:space="preserve">de 5%. </w:t>
      </w:r>
      <w:r w:rsidR="009023C9">
        <w:rPr>
          <w:rFonts w:ascii="Arial" w:hAnsi="Arial" w:cs="Arial"/>
          <w:sz w:val="16"/>
          <w:szCs w:val="16"/>
        </w:rPr>
        <w:t>Como resultado la e</w:t>
      </w:r>
      <w:r>
        <w:rPr>
          <w:rFonts w:ascii="Arial" w:hAnsi="Arial" w:cs="Arial"/>
          <w:sz w:val="16"/>
          <w:szCs w:val="16"/>
        </w:rPr>
        <w:t xml:space="preserve">xposición </w:t>
      </w:r>
      <w:r w:rsidR="009023C9">
        <w:rPr>
          <w:rFonts w:ascii="Arial" w:hAnsi="Arial" w:cs="Arial"/>
          <w:sz w:val="16"/>
          <w:szCs w:val="16"/>
        </w:rPr>
        <w:t xml:space="preserve">total en este factor de riesgo, aumenta a </w:t>
      </w:r>
      <w:r>
        <w:rPr>
          <w:rFonts w:ascii="Arial" w:hAnsi="Arial" w:cs="Arial"/>
          <w:sz w:val="16"/>
          <w:szCs w:val="16"/>
        </w:rPr>
        <w:t>11%</w:t>
      </w:r>
      <w:r w:rsidR="00302C76">
        <w:rPr>
          <w:rFonts w:ascii="Arial" w:hAnsi="Arial" w:cs="Arial"/>
          <w:sz w:val="16"/>
          <w:szCs w:val="16"/>
        </w:rPr>
        <w:t>.</w:t>
      </w:r>
    </w:p>
    <w:p w:rsidR="00794FF8" w:rsidRDefault="00794FF8" w:rsidP="0087787D">
      <w:pPr>
        <w:pStyle w:val="Prrafodelista"/>
        <w:numPr>
          <w:ilvl w:val="2"/>
          <w:numId w:val="22"/>
        </w:numPr>
        <w:ind w:left="0" w:firstLine="0"/>
        <w:jc w:val="both"/>
        <w:rPr>
          <w:rFonts w:ascii="Arial" w:hAnsi="Arial" w:cs="Arial"/>
          <w:sz w:val="16"/>
          <w:szCs w:val="16"/>
        </w:rPr>
      </w:pPr>
      <w:r>
        <w:rPr>
          <w:rFonts w:ascii="Arial" w:hAnsi="Arial" w:cs="Arial"/>
          <w:sz w:val="16"/>
          <w:szCs w:val="16"/>
        </w:rPr>
        <w:t xml:space="preserve">Tasa Fija: Posición original larga de 11% y la realización de un swap de </w:t>
      </w:r>
      <w:r w:rsidR="0087787D">
        <w:rPr>
          <w:rFonts w:ascii="Arial" w:hAnsi="Arial" w:cs="Arial"/>
          <w:sz w:val="16"/>
          <w:szCs w:val="16"/>
        </w:rPr>
        <w:t>t</w:t>
      </w:r>
      <w:r>
        <w:rPr>
          <w:rFonts w:ascii="Arial" w:hAnsi="Arial" w:cs="Arial"/>
          <w:sz w:val="16"/>
          <w:szCs w:val="16"/>
        </w:rPr>
        <w:t xml:space="preserve">asa de interés </w:t>
      </w:r>
      <w:r w:rsidR="0087787D">
        <w:rPr>
          <w:rFonts w:ascii="Arial" w:hAnsi="Arial" w:cs="Arial"/>
          <w:sz w:val="16"/>
          <w:szCs w:val="16"/>
        </w:rPr>
        <w:t xml:space="preserve">Tasa Fija-IPC </w:t>
      </w:r>
      <w:r>
        <w:rPr>
          <w:rFonts w:ascii="Arial" w:hAnsi="Arial" w:cs="Arial"/>
          <w:sz w:val="16"/>
          <w:szCs w:val="16"/>
        </w:rPr>
        <w:t>que  reduce la exposición en 5% a 6%.</w:t>
      </w:r>
    </w:p>
    <w:p w:rsidR="00794FF8" w:rsidRPr="00794FF8" w:rsidRDefault="00794FF8" w:rsidP="00794FF8">
      <w:pPr>
        <w:pStyle w:val="Prrafodelista"/>
        <w:tabs>
          <w:tab w:val="left" w:pos="709"/>
        </w:tabs>
        <w:ind w:left="450"/>
        <w:jc w:val="both"/>
        <w:rPr>
          <w:rFonts w:ascii="Arial" w:hAnsi="Arial" w:cs="Arial"/>
          <w:sz w:val="16"/>
          <w:szCs w:val="16"/>
        </w:rPr>
      </w:pPr>
    </w:p>
    <w:p w:rsidR="003E2726" w:rsidRDefault="00794FF8" w:rsidP="001E664B">
      <w:pPr>
        <w:tabs>
          <w:tab w:val="left" w:pos="709"/>
        </w:tabs>
        <w:jc w:val="both"/>
        <w:rPr>
          <w:rFonts w:ascii="Arial" w:hAnsi="Arial" w:cs="Arial"/>
          <w:sz w:val="16"/>
          <w:szCs w:val="16"/>
        </w:rPr>
      </w:pPr>
      <w:r w:rsidRPr="00794FF8">
        <w:rPr>
          <w:noProof/>
          <w:lang w:val="es-ES"/>
        </w:rPr>
        <w:lastRenderedPageBreak/>
        <w:drawing>
          <wp:inline distT="0" distB="0" distL="0" distR="0" wp14:anchorId="1776EC5E" wp14:editId="48569330">
            <wp:extent cx="5612130" cy="1483360"/>
            <wp:effectExtent l="0" t="0" r="762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1483360"/>
                    </a:xfrm>
                    <a:prstGeom prst="rect">
                      <a:avLst/>
                    </a:prstGeom>
                  </pic:spPr>
                </pic:pic>
              </a:graphicData>
            </a:graphic>
          </wp:inline>
        </w:drawing>
      </w:r>
    </w:p>
    <w:p w:rsidR="003E2726" w:rsidRDefault="003E2726" w:rsidP="003E2726">
      <w:pPr>
        <w:ind w:left="708"/>
        <w:jc w:val="both"/>
        <w:rPr>
          <w:rFonts w:ascii="Arial" w:hAnsi="Arial" w:cs="Arial"/>
          <w:sz w:val="16"/>
          <w:szCs w:val="16"/>
          <w:lang w:val="es-ES"/>
        </w:rPr>
      </w:pPr>
    </w:p>
    <w:p w:rsidR="00794FF8" w:rsidRPr="003E2726" w:rsidRDefault="00794FF8" w:rsidP="003E2726">
      <w:pPr>
        <w:ind w:left="708"/>
        <w:jc w:val="both"/>
        <w:rPr>
          <w:rFonts w:ascii="Arial" w:hAnsi="Arial" w:cs="Arial"/>
          <w:sz w:val="16"/>
          <w:szCs w:val="16"/>
          <w:lang w:val="es-ES"/>
        </w:rPr>
      </w:pPr>
    </w:p>
    <w:p w:rsidR="00452CA9" w:rsidRPr="00165629" w:rsidRDefault="00062B3E" w:rsidP="00452CA9">
      <w:pPr>
        <w:numPr>
          <w:ilvl w:val="0"/>
          <w:numId w:val="22"/>
        </w:numPr>
        <w:suppressAutoHyphens w:val="0"/>
        <w:autoSpaceDN/>
        <w:jc w:val="both"/>
        <w:textAlignment w:val="auto"/>
        <w:rPr>
          <w:rFonts w:ascii="Arial" w:hAnsi="Arial" w:cs="Arial"/>
          <w:b/>
          <w:bCs/>
          <w:sz w:val="16"/>
          <w:szCs w:val="16"/>
        </w:rPr>
      </w:pPr>
      <w:r w:rsidRPr="00165629">
        <w:rPr>
          <w:rFonts w:ascii="Arial" w:hAnsi="Arial" w:cs="Arial"/>
          <w:b/>
          <w:bCs/>
          <w:sz w:val="16"/>
          <w:szCs w:val="16"/>
        </w:rPr>
        <w:t>PRINCIPALES INVERSIONES DEL</w:t>
      </w:r>
      <w:r w:rsidR="00E5729E" w:rsidRPr="00165629">
        <w:rPr>
          <w:rFonts w:ascii="Arial" w:hAnsi="Arial" w:cs="Arial"/>
          <w:b/>
          <w:bCs/>
          <w:sz w:val="16"/>
          <w:szCs w:val="16"/>
        </w:rPr>
        <w:t xml:space="preserve"> FONDO DE INVERSION </w:t>
      </w:r>
      <w:r w:rsidRPr="00165629">
        <w:rPr>
          <w:rFonts w:ascii="Arial" w:hAnsi="Arial" w:cs="Arial"/>
          <w:b/>
          <w:bCs/>
          <w:sz w:val="16"/>
          <w:szCs w:val="16"/>
        </w:rPr>
        <w:t>COLECTIVA</w:t>
      </w:r>
    </w:p>
    <w:p w:rsidR="00062B3E" w:rsidRPr="002F6F8E" w:rsidRDefault="00701CF8" w:rsidP="00302C76">
      <w:pPr>
        <w:jc w:val="both"/>
        <w:rPr>
          <w:rFonts w:ascii="Arial" w:hAnsi="Arial" w:cs="Arial"/>
          <w:sz w:val="16"/>
          <w:szCs w:val="16"/>
        </w:rPr>
      </w:pPr>
      <w:r>
        <w:rPr>
          <w:rFonts w:ascii="Arial" w:hAnsi="Arial" w:cs="Arial"/>
          <w:sz w:val="16"/>
          <w:szCs w:val="16"/>
        </w:rPr>
        <w:t>En este ítem deben</w:t>
      </w:r>
      <w:r w:rsidR="00062B3E" w:rsidRPr="002F6F8E">
        <w:rPr>
          <w:rFonts w:ascii="Arial" w:hAnsi="Arial" w:cs="Arial"/>
          <w:sz w:val="16"/>
          <w:szCs w:val="16"/>
        </w:rPr>
        <w:t xml:space="preserve"> incluirse únicamente los diez (10) principales emisores de activos, </w:t>
      </w:r>
      <w:r>
        <w:rPr>
          <w:rFonts w:ascii="Arial" w:hAnsi="Arial" w:cs="Arial"/>
          <w:sz w:val="16"/>
          <w:szCs w:val="16"/>
        </w:rPr>
        <w:t xml:space="preserve">ordenados </w:t>
      </w:r>
      <w:r w:rsidR="00062B3E" w:rsidRPr="002F6F8E">
        <w:rPr>
          <w:rFonts w:ascii="Arial" w:hAnsi="Arial" w:cs="Arial"/>
          <w:sz w:val="16"/>
          <w:szCs w:val="16"/>
        </w:rPr>
        <w:t xml:space="preserve">de mayor a menor, </w:t>
      </w:r>
      <w:r>
        <w:rPr>
          <w:rFonts w:ascii="Arial" w:hAnsi="Arial" w:cs="Arial"/>
          <w:sz w:val="16"/>
          <w:szCs w:val="16"/>
        </w:rPr>
        <w:t xml:space="preserve">de acuerdo a la participación de los activos </w:t>
      </w:r>
      <w:r w:rsidRPr="002F6F8E">
        <w:rPr>
          <w:rFonts w:ascii="Arial" w:hAnsi="Arial" w:cs="Arial"/>
          <w:sz w:val="16"/>
          <w:szCs w:val="16"/>
        </w:rPr>
        <w:t>que conforman el portafolio de inversión del fondo de inversión colectiva</w:t>
      </w:r>
      <w:r>
        <w:rPr>
          <w:rFonts w:ascii="Arial" w:hAnsi="Arial" w:cs="Arial"/>
          <w:sz w:val="16"/>
          <w:szCs w:val="16"/>
        </w:rPr>
        <w:t xml:space="preserve"> agrupados por emisor</w:t>
      </w:r>
      <w:r w:rsidR="00062B3E" w:rsidRPr="002F6F8E">
        <w:rPr>
          <w:rFonts w:ascii="Arial" w:hAnsi="Arial" w:cs="Arial"/>
          <w:sz w:val="16"/>
          <w:szCs w:val="16"/>
        </w:rPr>
        <w:t xml:space="preserve">, expresando en forma porcentual su participación frente al valor total del portafolio. Este valor total del portafolio debe ser calculado teniendo en cuenta la sumatoria del valor registrado en las cuentas Inversiones y Disponible del PUC. </w:t>
      </w:r>
    </w:p>
    <w:p w:rsidR="00062B3E" w:rsidRPr="002F6F8E" w:rsidRDefault="00062B3E" w:rsidP="00302C76">
      <w:pPr>
        <w:jc w:val="both"/>
        <w:rPr>
          <w:rFonts w:ascii="Arial" w:hAnsi="Arial" w:cs="Arial"/>
          <w:i/>
          <w:iCs/>
          <w:sz w:val="16"/>
          <w:szCs w:val="16"/>
        </w:rPr>
      </w:pPr>
    </w:p>
    <w:p w:rsidR="00062B3E" w:rsidRPr="002F6F8E" w:rsidRDefault="00062B3E" w:rsidP="00302C76">
      <w:pPr>
        <w:jc w:val="both"/>
        <w:rPr>
          <w:rFonts w:ascii="Arial" w:hAnsi="Arial" w:cs="Arial"/>
          <w:sz w:val="16"/>
          <w:szCs w:val="16"/>
        </w:rPr>
      </w:pPr>
      <w:r w:rsidRPr="002F6F8E">
        <w:rPr>
          <w:rFonts w:ascii="Arial" w:hAnsi="Arial" w:cs="Arial"/>
          <w:sz w:val="16"/>
          <w:szCs w:val="16"/>
        </w:rPr>
        <w:t>En el total de las principales inversiones del fondo de inversión colectiva se debe relacionar únicamente la sumatoria porcentual que corresponda a las diez (10) inversiones relacionadas, sin incluir el porcentaje que representen las demás inversiones no descritas.</w:t>
      </w:r>
    </w:p>
    <w:p w:rsidR="00062B3E" w:rsidRPr="002F6F8E" w:rsidRDefault="00062B3E" w:rsidP="00302C76">
      <w:pPr>
        <w:jc w:val="both"/>
        <w:rPr>
          <w:rFonts w:ascii="Arial" w:hAnsi="Arial" w:cs="Arial"/>
          <w:bCs/>
          <w:i/>
          <w:iCs/>
          <w:sz w:val="16"/>
          <w:szCs w:val="16"/>
        </w:rPr>
      </w:pPr>
    </w:p>
    <w:p w:rsidR="00062B3E" w:rsidRPr="002F6F8E" w:rsidRDefault="00062B3E" w:rsidP="00302C76">
      <w:pPr>
        <w:pStyle w:val="Prrafodelista"/>
        <w:ind w:left="0"/>
        <w:jc w:val="both"/>
        <w:rPr>
          <w:rFonts w:ascii="Arial" w:hAnsi="Arial" w:cs="Arial"/>
          <w:b/>
          <w:bCs/>
          <w:sz w:val="16"/>
          <w:szCs w:val="16"/>
          <w:u w:val="single"/>
        </w:rPr>
      </w:pPr>
      <w:r w:rsidRPr="002F6F8E">
        <w:rPr>
          <w:rFonts w:ascii="Arial" w:hAnsi="Arial" w:cs="Arial"/>
          <w:sz w:val="16"/>
          <w:szCs w:val="16"/>
        </w:rPr>
        <w:t>Los porcentajes obtenidos deberán presentarse con dos (2) decimales, aproximados por el método del redondeo</w:t>
      </w:r>
      <w:r w:rsidRPr="002F6F8E">
        <w:rPr>
          <w:rFonts w:ascii="Arial" w:hAnsi="Arial" w:cs="Arial"/>
          <w:b/>
          <w:sz w:val="16"/>
          <w:szCs w:val="16"/>
        </w:rPr>
        <w:t>.</w:t>
      </w:r>
    </w:p>
    <w:p w:rsidR="00062B3E" w:rsidRPr="002F6F8E" w:rsidRDefault="00062B3E" w:rsidP="002F6F8E">
      <w:pPr>
        <w:pStyle w:val="Prrafodelista"/>
        <w:ind w:left="390"/>
        <w:jc w:val="both"/>
        <w:rPr>
          <w:rFonts w:ascii="Arial" w:hAnsi="Arial" w:cs="Arial"/>
          <w:sz w:val="16"/>
          <w:szCs w:val="16"/>
        </w:rPr>
      </w:pPr>
    </w:p>
    <w:p w:rsidR="00452CA9" w:rsidRPr="00165629" w:rsidRDefault="00062B3E" w:rsidP="00452CA9">
      <w:pPr>
        <w:pStyle w:val="Prrafodelista"/>
        <w:numPr>
          <w:ilvl w:val="0"/>
          <w:numId w:val="22"/>
        </w:numPr>
        <w:jc w:val="both"/>
        <w:rPr>
          <w:rFonts w:ascii="Arial" w:hAnsi="Arial" w:cs="Arial"/>
          <w:b/>
          <w:sz w:val="16"/>
          <w:szCs w:val="16"/>
        </w:rPr>
      </w:pPr>
      <w:r w:rsidRPr="00165629">
        <w:rPr>
          <w:rFonts w:ascii="Arial" w:hAnsi="Arial" w:cs="Arial"/>
          <w:b/>
          <w:sz w:val="16"/>
          <w:szCs w:val="16"/>
        </w:rPr>
        <w:t>EMPRESAS VINCULADAS Y RELACIONADAS CON LA SOCIEDAD ADMINISTRADORA</w:t>
      </w:r>
    </w:p>
    <w:p w:rsidR="00062B3E" w:rsidRPr="002F6F8E" w:rsidRDefault="00062B3E" w:rsidP="00302C76">
      <w:pPr>
        <w:jc w:val="both"/>
        <w:rPr>
          <w:rFonts w:ascii="Arial" w:hAnsi="Arial" w:cs="Arial"/>
          <w:sz w:val="16"/>
          <w:szCs w:val="16"/>
        </w:rPr>
      </w:pPr>
      <w:r w:rsidRPr="002F6F8E">
        <w:rPr>
          <w:rFonts w:ascii="Arial" w:hAnsi="Arial" w:cs="Arial"/>
          <w:sz w:val="16"/>
          <w:szCs w:val="16"/>
        </w:rPr>
        <w:t>Nombre o razón social de las empresas o sociedades vinculadas o relacionadas con la sociedad administradora del FIC, indicando su condición de matriz o controlante, filial, subsidiaria y todas aquellas señaladas por la ley en términos de grupos empresariales.</w:t>
      </w:r>
    </w:p>
    <w:p w:rsidR="00062B3E" w:rsidRPr="002F6F8E" w:rsidRDefault="00062B3E" w:rsidP="002F6F8E">
      <w:pPr>
        <w:ind w:left="390"/>
        <w:jc w:val="both"/>
        <w:rPr>
          <w:rFonts w:ascii="Arial" w:hAnsi="Arial" w:cs="Arial"/>
          <w:sz w:val="16"/>
          <w:szCs w:val="16"/>
        </w:rPr>
      </w:pPr>
    </w:p>
    <w:p w:rsidR="00452CA9" w:rsidRPr="00165629" w:rsidRDefault="00062B3E" w:rsidP="00452CA9">
      <w:pPr>
        <w:pStyle w:val="Prrafodelista"/>
        <w:numPr>
          <w:ilvl w:val="0"/>
          <w:numId w:val="22"/>
        </w:numPr>
        <w:jc w:val="both"/>
        <w:rPr>
          <w:rFonts w:ascii="Arial" w:hAnsi="Arial" w:cs="Arial"/>
          <w:b/>
          <w:bCs/>
          <w:sz w:val="16"/>
          <w:szCs w:val="16"/>
        </w:rPr>
      </w:pPr>
      <w:r w:rsidRPr="00165629">
        <w:rPr>
          <w:rFonts w:ascii="Arial" w:hAnsi="Arial" w:cs="Arial"/>
          <w:b/>
          <w:bCs/>
          <w:sz w:val="16"/>
          <w:szCs w:val="16"/>
        </w:rPr>
        <w:t>HOJA DE VIDA DEL GERENTE DEL FONDO DE INVERSIÓN COLECTIVA</w:t>
      </w:r>
    </w:p>
    <w:p w:rsidR="00062B3E" w:rsidRPr="002F6F8E" w:rsidRDefault="00062B3E" w:rsidP="00302C76">
      <w:pPr>
        <w:jc w:val="both"/>
        <w:rPr>
          <w:rFonts w:ascii="Arial" w:hAnsi="Arial" w:cs="Arial"/>
          <w:sz w:val="16"/>
          <w:szCs w:val="16"/>
        </w:rPr>
      </w:pPr>
      <w:r w:rsidRPr="002F6F8E">
        <w:rPr>
          <w:rFonts w:ascii="Arial" w:hAnsi="Arial" w:cs="Arial"/>
          <w:sz w:val="16"/>
          <w:szCs w:val="16"/>
        </w:rPr>
        <w:t xml:space="preserve">Datos generales de la persona natural nombrada por la junta directiva del gestor externo, gestor extranjero o de la sociedad administradora del FIC, quien tiene asignada la responsabilidad de la gestión del FIC, entre los cuales se encuentran el nombre, la profesión, los estudios especializados, la experiencia relacionada con sus funciones en número de años, idoneidad e identificación de los </w:t>
      </w:r>
      <w:proofErr w:type="spellStart"/>
      <w:r w:rsidRPr="002F6F8E">
        <w:rPr>
          <w:rFonts w:ascii="Arial" w:hAnsi="Arial" w:cs="Arial"/>
          <w:sz w:val="16"/>
          <w:szCs w:val="16"/>
        </w:rPr>
        <w:t>FICs</w:t>
      </w:r>
      <w:proofErr w:type="spellEnd"/>
      <w:r w:rsidRPr="002F6F8E">
        <w:rPr>
          <w:rFonts w:ascii="Arial" w:hAnsi="Arial" w:cs="Arial"/>
          <w:sz w:val="16"/>
          <w:szCs w:val="16"/>
        </w:rPr>
        <w:t xml:space="preserve"> que han estado bajo su gestión.</w:t>
      </w:r>
    </w:p>
    <w:p w:rsidR="00062B3E" w:rsidRPr="002F6F8E" w:rsidRDefault="00062B3E" w:rsidP="00302C76">
      <w:pPr>
        <w:jc w:val="both"/>
        <w:rPr>
          <w:rFonts w:ascii="Arial" w:hAnsi="Arial" w:cs="Arial"/>
          <w:sz w:val="16"/>
          <w:szCs w:val="16"/>
        </w:rPr>
      </w:pPr>
    </w:p>
    <w:p w:rsidR="00452CA9" w:rsidRPr="00165629" w:rsidRDefault="00062B3E" w:rsidP="00452CA9">
      <w:pPr>
        <w:pStyle w:val="Prrafodelista"/>
        <w:numPr>
          <w:ilvl w:val="0"/>
          <w:numId w:val="22"/>
        </w:numPr>
        <w:jc w:val="both"/>
        <w:rPr>
          <w:rFonts w:ascii="Arial" w:hAnsi="Arial" w:cs="Arial"/>
          <w:b/>
          <w:bCs/>
          <w:sz w:val="16"/>
          <w:szCs w:val="16"/>
        </w:rPr>
      </w:pPr>
      <w:r w:rsidRPr="00165629">
        <w:rPr>
          <w:rFonts w:ascii="Arial" w:hAnsi="Arial" w:cs="Arial"/>
          <w:b/>
          <w:bCs/>
          <w:sz w:val="16"/>
          <w:szCs w:val="16"/>
        </w:rPr>
        <w:t>INFORMACIÓN DEL CONTACTO DEL REVISOR FISCAL DE LA SOCIEDAD ADMINISTRADORA</w:t>
      </w:r>
    </w:p>
    <w:p w:rsidR="00062B3E" w:rsidRPr="002F6F8E" w:rsidRDefault="00062B3E" w:rsidP="00302C76">
      <w:pPr>
        <w:jc w:val="both"/>
        <w:rPr>
          <w:rFonts w:ascii="Arial" w:hAnsi="Arial" w:cs="Arial"/>
          <w:sz w:val="16"/>
          <w:szCs w:val="16"/>
        </w:rPr>
      </w:pPr>
      <w:r w:rsidRPr="002F6F8E">
        <w:rPr>
          <w:rFonts w:ascii="Arial" w:hAnsi="Arial" w:cs="Arial"/>
          <w:sz w:val="16"/>
          <w:szCs w:val="16"/>
        </w:rPr>
        <w:t>Datos necesarios que permitan contactar al revisor fiscal de la sociedad administradora del FIC.</w:t>
      </w:r>
    </w:p>
    <w:p w:rsidR="00062B3E" w:rsidRPr="002F6F8E" w:rsidRDefault="00062B3E" w:rsidP="002F6F8E">
      <w:pPr>
        <w:ind w:firstLine="390"/>
        <w:jc w:val="both"/>
        <w:rPr>
          <w:rFonts w:ascii="Arial" w:hAnsi="Arial" w:cs="Arial"/>
          <w:sz w:val="16"/>
          <w:szCs w:val="16"/>
        </w:rPr>
      </w:pPr>
    </w:p>
    <w:p w:rsidR="00452CA9" w:rsidRPr="00165629" w:rsidRDefault="00062B3E" w:rsidP="00452CA9">
      <w:pPr>
        <w:pStyle w:val="Prrafodelista"/>
        <w:numPr>
          <w:ilvl w:val="0"/>
          <w:numId w:val="22"/>
        </w:numPr>
        <w:jc w:val="both"/>
        <w:rPr>
          <w:rFonts w:ascii="Arial" w:hAnsi="Arial" w:cs="Arial"/>
          <w:b/>
          <w:bCs/>
          <w:sz w:val="16"/>
          <w:szCs w:val="16"/>
        </w:rPr>
      </w:pPr>
      <w:r w:rsidRPr="00165629">
        <w:rPr>
          <w:rFonts w:ascii="Arial" w:hAnsi="Arial" w:cs="Arial"/>
          <w:b/>
          <w:bCs/>
          <w:sz w:val="16"/>
          <w:szCs w:val="16"/>
        </w:rPr>
        <w:t xml:space="preserve">DEFENSOR DEL </w:t>
      </w:r>
      <w:r w:rsidR="004924BA" w:rsidRPr="00165629">
        <w:rPr>
          <w:rFonts w:ascii="Arial" w:hAnsi="Arial" w:cs="Arial"/>
          <w:b/>
          <w:bCs/>
          <w:sz w:val="16"/>
          <w:szCs w:val="16"/>
        </w:rPr>
        <w:t>CONSUMIDOR FINANCIERO</w:t>
      </w:r>
    </w:p>
    <w:p w:rsidR="00062B3E" w:rsidRDefault="00062B3E" w:rsidP="00302C76">
      <w:pPr>
        <w:jc w:val="both"/>
        <w:rPr>
          <w:rFonts w:ascii="Arial" w:hAnsi="Arial" w:cs="Arial"/>
          <w:sz w:val="16"/>
          <w:szCs w:val="16"/>
        </w:rPr>
      </w:pPr>
      <w:r w:rsidRPr="002F6F8E">
        <w:rPr>
          <w:rFonts w:ascii="Arial" w:hAnsi="Arial" w:cs="Arial"/>
          <w:sz w:val="16"/>
          <w:szCs w:val="16"/>
        </w:rPr>
        <w:t>Datos necesarios que permitan contactar, al defensor del c</w:t>
      </w:r>
      <w:r w:rsidR="004924BA" w:rsidRPr="002F6F8E">
        <w:rPr>
          <w:rFonts w:ascii="Arial" w:hAnsi="Arial" w:cs="Arial"/>
          <w:sz w:val="16"/>
          <w:szCs w:val="16"/>
        </w:rPr>
        <w:t>onsumidor financiero</w:t>
      </w:r>
      <w:r w:rsidRPr="002F6F8E">
        <w:rPr>
          <w:rFonts w:ascii="Arial" w:hAnsi="Arial" w:cs="Arial"/>
          <w:sz w:val="16"/>
          <w:szCs w:val="16"/>
        </w:rPr>
        <w:t xml:space="preserve"> de la sociedad administradora del </w:t>
      </w:r>
      <w:r w:rsidR="004924BA" w:rsidRPr="002F6F8E">
        <w:rPr>
          <w:rFonts w:ascii="Arial" w:hAnsi="Arial" w:cs="Arial"/>
          <w:sz w:val="16"/>
          <w:szCs w:val="16"/>
        </w:rPr>
        <w:t>FIC</w:t>
      </w:r>
      <w:r w:rsidRPr="002F6F8E">
        <w:rPr>
          <w:rFonts w:ascii="Arial" w:hAnsi="Arial" w:cs="Arial"/>
          <w:sz w:val="16"/>
          <w:szCs w:val="16"/>
        </w:rPr>
        <w:t>, ya sea por los inversionistas como por el público en general.</w:t>
      </w: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165629" w:rsidRDefault="00165629" w:rsidP="002F6F8E">
      <w:pPr>
        <w:ind w:left="390"/>
        <w:jc w:val="both"/>
        <w:rPr>
          <w:rFonts w:ascii="Arial" w:hAnsi="Arial" w:cs="Arial"/>
          <w:sz w:val="16"/>
          <w:szCs w:val="16"/>
        </w:rPr>
      </w:pPr>
    </w:p>
    <w:p w:rsidR="00165629" w:rsidRDefault="00165629"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Default="00377094" w:rsidP="002F6F8E">
      <w:pPr>
        <w:ind w:left="390"/>
        <w:jc w:val="both"/>
        <w:rPr>
          <w:rFonts w:ascii="Arial" w:hAnsi="Arial" w:cs="Arial"/>
          <w:sz w:val="16"/>
          <w:szCs w:val="16"/>
        </w:rPr>
      </w:pPr>
    </w:p>
    <w:p w:rsidR="00377094" w:rsidRPr="002F6F8E" w:rsidRDefault="00377094" w:rsidP="002F6F8E">
      <w:pPr>
        <w:ind w:left="390"/>
        <w:jc w:val="both"/>
        <w:rPr>
          <w:rFonts w:ascii="Arial" w:hAnsi="Arial" w:cs="Arial"/>
          <w:sz w:val="16"/>
          <w:szCs w:val="16"/>
        </w:rPr>
      </w:pPr>
    </w:p>
    <w:p w:rsidR="00050AA3" w:rsidRPr="002F6F8E" w:rsidRDefault="00050AA3" w:rsidP="00452CA9">
      <w:pPr>
        <w:ind w:left="390"/>
        <w:jc w:val="right"/>
        <w:rPr>
          <w:rFonts w:ascii="Arial" w:hAnsi="Arial" w:cs="Arial"/>
          <w:sz w:val="16"/>
          <w:szCs w:val="16"/>
        </w:rPr>
      </w:pPr>
    </w:p>
    <w:p w:rsidR="00DA32FD" w:rsidRPr="002F6F8E" w:rsidRDefault="008F4099" w:rsidP="002F6F8E">
      <w:pPr>
        <w:ind w:left="390"/>
        <w:jc w:val="both"/>
        <w:rPr>
          <w:rFonts w:ascii="Arial" w:hAnsi="Arial" w:cs="Arial"/>
          <w:sz w:val="16"/>
          <w:szCs w:val="16"/>
        </w:rPr>
      </w:pPr>
      <w:r w:rsidRPr="00452CA9">
        <w:rPr>
          <w:rFonts w:ascii="Arial" w:hAnsi="Arial" w:cs="Arial"/>
          <w:noProof/>
          <w:sz w:val="16"/>
          <w:szCs w:val="16"/>
          <w:lang w:val="es-ES"/>
        </w:rPr>
        <mc:AlternateContent>
          <mc:Choice Requires="wps">
            <w:drawing>
              <wp:anchor distT="36576" distB="36576" distL="36576" distR="36576" simplePos="0" relativeHeight="251735040" behindDoc="0" locked="0" layoutInCell="1" allowOverlap="1" wp14:anchorId="3F52CBD3" wp14:editId="66623491">
                <wp:simplePos x="0" y="0"/>
                <wp:positionH relativeFrom="column">
                  <wp:posOffset>1487500</wp:posOffset>
                </wp:positionH>
                <wp:positionV relativeFrom="paragraph">
                  <wp:posOffset>-194997</wp:posOffset>
                </wp:positionV>
                <wp:extent cx="4712335" cy="385979"/>
                <wp:effectExtent l="19050" t="19050" r="12065" b="14605"/>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12335" cy="385979"/>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8F4099">
                            <w:pPr>
                              <w:spacing w:line="600" w:lineRule="auto"/>
                              <w:jc w:val="center"/>
                              <w:rPr>
                                <w:rFonts w:ascii="Arial" w:hAnsi="Arial" w:cs="Arial"/>
                                <w:b/>
                                <w:sz w:val="40"/>
                                <w:szCs w:val="40"/>
                              </w:rPr>
                            </w:pPr>
                            <w:r w:rsidRPr="00F14EEA">
                              <w:rPr>
                                <w:rFonts w:ascii="Arial" w:hAnsi="Arial" w:cs="Arial"/>
                                <w:b/>
                                <w:sz w:val="28"/>
                                <w:szCs w:val="28"/>
                              </w:rPr>
                              <w:t>1. SOCIEDAD ADMINISTRADORA</w:t>
                            </w:r>
                            <w:r>
                              <w:rPr>
                                <w:rFonts w:ascii="Arial" w:hAnsi="Arial" w:cs="Arial"/>
                                <w:b/>
                                <w:sz w:val="40"/>
                                <w:szCs w:val="40"/>
                              </w:rPr>
                              <w:t xml:space="preserve"> </w:t>
                            </w:r>
                          </w:p>
                          <w:p w:rsidR="00B974AF" w:rsidRDefault="00B974AF" w:rsidP="00DA32FD">
                            <w:pPr>
                              <w:spacing w:line="600" w:lineRule="auto"/>
                              <w:jc w:val="center"/>
                              <w:rPr>
                                <w:rFonts w:ascii="Arial" w:hAnsi="Arial" w:cs="Arial"/>
                                <w:b/>
                                <w:sz w:val="40"/>
                                <w:szCs w:val="40"/>
                              </w:rPr>
                            </w:pPr>
                          </w:p>
                          <w:p w:rsidR="00B974AF" w:rsidRDefault="00B974AF" w:rsidP="00DA32FD">
                            <w:pPr>
                              <w:spacing w:line="600" w:lineRule="auto"/>
                              <w:jc w:val="center"/>
                              <w:rPr>
                                <w:rFonts w:ascii="Arial" w:hAnsi="Arial" w:cs="Arial"/>
                                <w:b/>
                                <w:sz w:val="40"/>
                                <w:szCs w:val="40"/>
                              </w:rPr>
                            </w:pPr>
                          </w:p>
                          <w:p w:rsidR="00B974AF" w:rsidRDefault="00B974AF" w:rsidP="00DA32FD">
                            <w:pPr>
                              <w:spacing w:line="600" w:lineRule="auto"/>
                              <w:jc w:val="center"/>
                              <w:rPr>
                                <w:rFonts w:ascii="Arial" w:hAnsi="Arial" w:cs="Arial"/>
                                <w:b/>
                                <w:sz w:val="40"/>
                                <w:szCs w:val="40"/>
                              </w:rPr>
                            </w:pPr>
                          </w:p>
                          <w:p w:rsidR="00B974AF" w:rsidRPr="00DB1204" w:rsidRDefault="00B974AF" w:rsidP="00DA32FD">
                            <w:pPr>
                              <w:spacing w:line="600" w:lineRule="auto"/>
                              <w:jc w:val="center"/>
                              <w:rPr>
                                <w:rFonts w:ascii="Arial" w:hAnsi="Arial" w:cs="Arial"/>
                                <w:b/>
                                <w:sz w:val="40"/>
                                <w:szCs w:val="4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2" o:spid="_x0000_s1026" type="#_x0000_t202" style="position:absolute;left:0;text-align:left;margin-left:117.15pt;margin-top:-15.35pt;width:371.05pt;height:30.4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" strokeweight="2.25pt" insetpen="t">
                <v:shadow color="#ccc"/>
                <o:lock v:ext="edit" shapetype="t"/>
                <v:textbox inset="2.85pt,2.85pt,2.85pt,2.85pt">
                  <w:txbxContent>
                    <w:p w:rsidR="00B974AF" w:rsidRDefault="00B974AF" w:rsidP="008F4099">
                      <w:pPr>
                        <w:spacing w:line="600" w:lineRule="auto"/>
                        <w:jc w:val="center"/>
                        <w:rPr>
                          <w:rFonts w:ascii="Arial" w:hAnsi="Arial" w:cs="Arial"/>
                          <w:b/>
                          <w:sz w:val="40"/>
                          <w:szCs w:val="40"/>
                        </w:rPr>
                      </w:pPr>
                      <w:r w:rsidRPr="00F14EEA">
                        <w:rPr>
                          <w:rFonts w:ascii="Arial" w:hAnsi="Arial" w:cs="Arial"/>
                          <w:b/>
                          <w:sz w:val="28"/>
                          <w:szCs w:val="28"/>
                        </w:rPr>
                        <w:t>1. SOCIEDAD ADMINISTRADORA</w:t>
                      </w:r>
                      <w:r>
                        <w:rPr>
                          <w:rFonts w:ascii="Arial" w:hAnsi="Arial" w:cs="Arial"/>
                          <w:b/>
                          <w:sz w:val="40"/>
                          <w:szCs w:val="40"/>
                        </w:rPr>
                        <w:t xml:space="preserve"> </w:t>
                      </w:r>
                    </w:p>
                    <w:p w:rsidR="00B974AF" w:rsidRDefault="00B974AF" w:rsidP="00DA32FD">
                      <w:pPr>
                        <w:spacing w:line="600" w:lineRule="auto"/>
                        <w:jc w:val="center"/>
                        <w:rPr>
                          <w:rFonts w:ascii="Arial" w:hAnsi="Arial" w:cs="Arial"/>
                          <w:b/>
                          <w:sz w:val="40"/>
                          <w:szCs w:val="40"/>
                        </w:rPr>
                      </w:pPr>
                    </w:p>
                    <w:p w:rsidR="00B974AF" w:rsidRDefault="00B974AF" w:rsidP="00DA32FD">
                      <w:pPr>
                        <w:spacing w:line="600" w:lineRule="auto"/>
                        <w:jc w:val="center"/>
                        <w:rPr>
                          <w:rFonts w:ascii="Arial" w:hAnsi="Arial" w:cs="Arial"/>
                          <w:b/>
                          <w:sz w:val="40"/>
                          <w:szCs w:val="40"/>
                        </w:rPr>
                      </w:pPr>
                    </w:p>
                    <w:p w:rsidR="00B974AF" w:rsidRDefault="00B974AF" w:rsidP="00DA32FD">
                      <w:pPr>
                        <w:spacing w:line="600" w:lineRule="auto"/>
                        <w:jc w:val="center"/>
                        <w:rPr>
                          <w:rFonts w:ascii="Arial" w:hAnsi="Arial" w:cs="Arial"/>
                          <w:b/>
                          <w:sz w:val="40"/>
                          <w:szCs w:val="40"/>
                        </w:rPr>
                      </w:pPr>
                    </w:p>
                    <w:p w:rsidR="00B974AF" w:rsidRPr="00DB1204" w:rsidRDefault="00B974AF" w:rsidP="00DA32FD">
                      <w:pPr>
                        <w:spacing w:line="600" w:lineRule="auto"/>
                        <w:jc w:val="center"/>
                        <w:rPr>
                          <w:rFonts w:ascii="Arial" w:hAnsi="Arial" w:cs="Arial"/>
                          <w:b/>
                          <w:sz w:val="40"/>
                          <w:szCs w:val="40"/>
                        </w:rPr>
                      </w:pPr>
                    </w:p>
                  </w:txbxContent>
                </v:textbox>
              </v:shape>
            </w:pict>
          </mc:Fallback>
        </mc:AlternateContent>
      </w:r>
      <w:r w:rsidRPr="00452CA9">
        <w:rPr>
          <w:rFonts w:ascii="Arial" w:hAnsi="Arial" w:cs="Arial"/>
          <w:noProof/>
          <w:sz w:val="16"/>
          <w:szCs w:val="16"/>
          <w:lang w:val="es-ES"/>
        </w:rPr>
        <mc:AlternateContent>
          <mc:Choice Requires="wps">
            <w:drawing>
              <wp:anchor distT="36576" distB="36576" distL="36576" distR="36576" simplePos="0" relativeHeight="251732992" behindDoc="0" locked="0" layoutInCell="1" allowOverlap="1" wp14:anchorId="157DDE6F" wp14:editId="18CB0385">
                <wp:simplePos x="0" y="0"/>
                <wp:positionH relativeFrom="column">
                  <wp:posOffset>-802157</wp:posOffset>
                </wp:positionH>
                <wp:positionV relativeFrom="paragraph">
                  <wp:posOffset>-194996</wp:posOffset>
                </wp:positionV>
                <wp:extent cx="2286000" cy="387350"/>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8600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4AF" w:rsidRPr="00933271" w:rsidRDefault="00B974AF" w:rsidP="00DA32FD">
                            <w:pPr>
                              <w:jc w:val="both"/>
                              <w:rPr>
                                <w:rFonts w:ascii="Arial" w:hAnsi="Arial" w:cs="Arial"/>
                                <w:b/>
                                <w:bCs/>
                                <w:color w:val="FFFF00"/>
                                <w:sz w:val="36"/>
                                <w:szCs w:val="36"/>
                              </w:rPr>
                            </w:pPr>
                            <w:r w:rsidRPr="00933271">
                              <w:rPr>
                                <w:rFonts w:ascii="Arial" w:hAnsi="Arial" w:cs="Arial"/>
                                <w:b/>
                                <w:bCs/>
                                <w:sz w:val="36"/>
                                <w:szCs w:val="36"/>
                                <w:highlight w:val="darkGray"/>
                              </w:rPr>
                              <w:t>FICHA</w:t>
                            </w:r>
                            <w:r w:rsidRPr="00933271">
                              <w:rPr>
                                <w:rFonts w:ascii="Arial" w:hAnsi="Arial" w:cs="Arial"/>
                                <w:b/>
                                <w:bCs/>
                                <w:color w:val="FFFF00"/>
                                <w:sz w:val="36"/>
                                <w:szCs w:val="36"/>
                                <w:highlight w:val="darkGray"/>
                              </w:rPr>
                              <w:t xml:space="preserve"> </w:t>
                            </w:r>
                            <w:r w:rsidRPr="00933271">
                              <w:rPr>
                                <w:rFonts w:ascii="Arial" w:hAnsi="Arial" w:cs="Arial"/>
                                <w:b/>
                                <w:bCs/>
                                <w:color w:val="000000"/>
                                <w:sz w:val="36"/>
                                <w:szCs w:val="36"/>
                                <w:highlight w:val="darkGray"/>
                              </w:rPr>
                              <w:t>TECNICA</w:t>
                            </w:r>
                            <w:r w:rsidRPr="00933271">
                              <w:rPr>
                                <w:rFonts w:ascii="Arial" w:hAnsi="Arial" w:cs="Arial"/>
                                <w:b/>
                                <w:bCs/>
                                <w:color w:val="FFFF00"/>
                                <w:sz w:val="36"/>
                                <w:szCs w:val="36"/>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1" o:spid="_x0000_s1027" type="#_x0000_t202" style="position:absolute;left:0;text-align:left;margin-left:-63.15pt;margin-top:-15.35pt;width:180pt;height:30.5pt;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" filled="f" stroked="f" strokeweight="0" insetpen="t">
                <o:lock v:ext="edit" shapetype="t"/>
                <v:textbox inset="2.85pt,2.85pt,2.85pt,2.85pt">
                  <w:txbxContent>
                    <w:p w:rsidR="00B974AF" w:rsidRPr="00933271" w:rsidRDefault="00B974AF" w:rsidP="00DA32FD">
                      <w:pPr>
                        <w:jc w:val="both"/>
                        <w:rPr>
                          <w:rFonts w:ascii="Arial" w:hAnsi="Arial" w:cs="Arial"/>
                          <w:b/>
                          <w:bCs/>
                          <w:color w:val="FFFF00"/>
                          <w:sz w:val="36"/>
                          <w:szCs w:val="36"/>
                        </w:rPr>
                      </w:pPr>
                      <w:r w:rsidRPr="00933271">
                        <w:rPr>
                          <w:rFonts w:ascii="Arial" w:hAnsi="Arial" w:cs="Arial"/>
                          <w:b/>
                          <w:bCs/>
                          <w:sz w:val="36"/>
                          <w:szCs w:val="36"/>
                          <w:highlight w:val="darkGray"/>
                        </w:rPr>
                        <w:t>FICHA</w:t>
                      </w:r>
                      <w:r w:rsidRPr="00933271">
                        <w:rPr>
                          <w:rFonts w:ascii="Arial" w:hAnsi="Arial" w:cs="Arial"/>
                          <w:b/>
                          <w:bCs/>
                          <w:color w:val="FFFF00"/>
                          <w:sz w:val="36"/>
                          <w:szCs w:val="36"/>
                          <w:highlight w:val="darkGray"/>
                        </w:rPr>
                        <w:t xml:space="preserve"> </w:t>
                      </w:r>
                      <w:r w:rsidRPr="00933271">
                        <w:rPr>
                          <w:rFonts w:ascii="Arial" w:hAnsi="Arial" w:cs="Arial"/>
                          <w:b/>
                          <w:bCs/>
                          <w:color w:val="000000"/>
                          <w:sz w:val="36"/>
                          <w:szCs w:val="36"/>
                          <w:highlight w:val="darkGray"/>
                        </w:rPr>
                        <w:t>TECNICA</w:t>
                      </w:r>
                      <w:r w:rsidRPr="00933271">
                        <w:rPr>
                          <w:rFonts w:ascii="Arial" w:hAnsi="Arial" w:cs="Arial"/>
                          <w:b/>
                          <w:bCs/>
                          <w:color w:val="FFFF00"/>
                          <w:sz w:val="36"/>
                          <w:szCs w:val="36"/>
                        </w:rPr>
                        <w:t xml:space="preserve"> </w:t>
                      </w:r>
                    </w:p>
                  </w:txbxContent>
                </v:textbox>
              </v:shape>
            </w:pict>
          </mc:Fallback>
        </mc:AlternateContent>
      </w:r>
    </w:p>
    <w:p w:rsidR="00DA32FD" w:rsidRPr="002F6F8E" w:rsidRDefault="00EA3132" w:rsidP="002F6F8E">
      <w:pPr>
        <w:jc w:val="center"/>
        <w:outlineLvl w:val="0"/>
        <w:rPr>
          <w:rFonts w:ascii="Arial" w:hAnsi="Arial" w:cs="Arial"/>
          <w:b/>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36064" behindDoc="0" locked="0" layoutInCell="1" allowOverlap="1" wp14:anchorId="08186BBC" wp14:editId="2BE9D1F5">
                <wp:simplePos x="0" y="0"/>
                <wp:positionH relativeFrom="column">
                  <wp:posOffset>3832225</wp:posOffset>
                </wp:positionH>
                <wp:positionV relativeFrom="paragraph">
                  <wp:posOffset>77165</wp:posOffset>
                </wp:positionV>
                <wp:extent cx="2366010" cy="200025"/>
                <wp:effectExtent l="0" t="0" r="0" b="9525"/>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66010" cy="200025"/>
                        </a:xfrm>
                        <a:prstGeom prst="rect">
                          <a:avLst/>
                        </a:prstGeom>
                        <a:solidFill>
                          <a:srgbClr val="FFFFFF"/>
                        </a:solidFill>
                        <a:ln>
                          <a:noFill/>
                        </a:ln>
                        <a:effectLst/>
                        <a:extLst>
                          <a:ext uri="{91240B29-F687-4F45-9708-019B960494DF}">
                            <a14:hiddenLine xmlns:a14="http://schemas.microsoft.com/office/drawing/2010/main" w="28575"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spacing w:line="600" w:lineRule="auto"/>
                              <w:jc w:val="right"/>
                              <w:rPr>
                                <w:rFonts w:ascii="Arial" w:hAnsi="Arial" w:cs="Arial"/>
                                <w:b/>
                                <w:sz w:val="18"/>
                                <w:szCs w:val="18"/>
                              </w:rPr>
                            </w:pPr>
                            <w:r w:rsidRPr="00933271">
                              <w:rPr>
                                <w:rFonts w:ascii="Arial" w:hAnsi="Arial" w:cs="Arial"/>
                                <w:b/>
                                <w:sz w:val="18"/>
                                <w:szCs w:val="18"/>
                              </w:rPr>
                              <w:t xml:space="preserve">2. Fecha de Corte: </w:t>
                            </w:r>
                            <w:proofErr w:type="spellStart"/>
                            <w:r w:rsidRPr="00933271">
                              <w:rPr>
                                <w:rFonts w:ascii="Arial" w:eastAsia="Arial Unicode MS" w:hAnsi="Arial" w:cs="Arial"/>
                                <w:sz w:val="18"/>
                                <w:szCs w:val="18"/>
                              </w:rPr>
                              <w:t>dd</w:t>
                            </w:r>
                            <w:proofErr w:type="spellEnd"/>
                            <w:r w:rsidRPr="00933271">
                              <w:rPr>
                                <w:rFonts w:ascii="Arial" w:eastAsia="Arial Unicode MS" w:hAnsi="Arial" w:cs="Arial"/>
                                <w:sz w:val="18"/>
                                <w:szCs w:val="18"/>
                              </w:rPr>
                              <w:t xml:space="preserve"> / mm / </w:t>
                            </w:r>
                            <w:proofErr w:type="spellStart"/>
                            <w:r w:rsidRPr="00933271">
                              <w:rPr>
                                <w:rFonts w:ascii="Arial" w:eastAsia="Arial Unicode MS" w:hAnsi="Arial" w:cs="Arial"/>
                                <w:sz w:val="18"/>
                                <w:szCs w:val="18"/>
                              </w:rPr>
                              <w:t>aaaa</w:t>
                            </w:r>
                            <w:proofErr w:type="spellEnd"/>
                            <w:r w:rsidRPr="00933271">
                              <w:rPr>
                                <w:rFonts w:ascii="Arial" w:hAnsi="Arial" w:cs="Arial"/>
                                <w:b/>
                                <w:sz w:val="18"/>
                                <w:szCs w:val="18"/>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3" o:spid="_x0000_s1028" type="#_x0000_t202" style="position:absolute;left:0;text-align:left;margin-left:301.75pt;margin-top:6.1pt;width:186.3pt;height:15.75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" stroked="f" strokecolor="#339" strokeweight="2.25pt" insetpen="t">
                <v:shadow color="#ccc"/>
                <o:lock v:ext="edit" shapetype="t"/>
                <v:textbox inset="2.85pt,2.85pt,2.85pt,2.85pt">
                  <w:txbxContent>
                    <w:p w:rsidR="00B974AF" w:rsidRPr="00933271" w:rsidRDefault="00B974AF" w:rsidP="00DA32FD">
                      <w:pPr>
                        <w:spacing w:line="600" w:lineRule="auto"/>
                        <w:jc w:val="right"/>
                        <w:rPr>
                          <w:rFonts w:ascii="Arial" w:hAnsi="Arial" w:cs="Arial"/>
                          <w:b/>
                          <w:sz w:val="18"/>
                          <w:szCs w:val="18"/>
                        </w:rPr>
                      </w:pPr>
                      <w:r w:rsidRPr="00933271">
                        <w:rPr>
                          <w:rFonts w:ascii="Arial" w:hAnsi="Arial" w:cs="Arial"/>
                          <w:b/>
                          <w:sz w:val="18"/>
                          <w:szCs w:val="18"/>
                        </w:rPr>
                        <w:t xml:space="preserve">2. Fecha de Corte: </w:t>
                      </w:r>
                      <w:proofErr w:type="spellStart"/>
                      <w:r w:rsidRPr="00933271">
                        <w:rPr>
                          <w:rFonts w:ascii="Arial" w:eastAsia="Arial Unicode MS" w:hAnsi="Arial" w:cs="Arial"/>
                          <w:sz w:val="18"/>
                          <w:szCs w:val="18"/>
                        </w:rPr>
                        <w:t>dd</w:t>
                      </w:r>
                      <w:proofErr w:type="spellEnd"/>
                      <w:r w:rsidRPr="00933271">
                        <w:rPr>
                          <w:rFonts w:ascii="Arial" w:eastAsia="Arial Unicode MS" w:hAnsi="Arial" w:cs="Arial"/>
                          <w:sz w:val="18"/>
                          <w:szCs w:val="18"/>
                        </w:rPr>
                        <w:t xml:space="preserve"> / mm / </w:t>
                      </w:r>
                      <w:proofErr w:type="spellStart"/>
                      <w:r w:rsidRPr="00933271">
                        <w:rPr>
                          <w:rFonts w:ascii="Arial" w:eastAsia="Arial Unicode MS" w:hAnsi="Arial" w:cs="Arial"/>
                          <w:sz w:val="18"/>
                          <w:szCs w:val="18"/>
                        </w:rPr>
                        <w:t>aaaa</w:t>
                      </w:r>
                      <w:proofErr w:type="spellEnd"/>
                      <w:r w:rsidRPr="00933271">
                        <w:rPr>
                          <w:rFonts w:ascii="Arial" w:hAnsi="Arial" w:cs="Arial"/>
                          <w:b/>
                          <w:sz w:val="18"/>
                          <w:szCs w:val="18"/>
                        </w:rPr>
                        <w:t xml:space="preserve"> </w:t>
                      </w:r>
                    </w:p>
                  </w:txbxContent>
                </v:textbox>
              </v:shape>
            </w:pict>
          </mc:Fallback>
        </mc:AlternateContent>
      </w:r>
    </w:p>
    <w:p w:rsidR="00DA32FD" w:rsidRPr="002F6F8E" w:rsidRDefault="00DA32FD" w:rsidP="002F6F8E">
      <w:pPr>
        <w:jc w:val="both"/>
        <w:rPr>
          <w:rFonts w:ascii="Arial" w:hAnsi="Arial" w:cs="Arial"/>
          <w:sz w:val="16"/>
          <w:szCs w:val="16"/>
        </w:rPr>
      </w:pPr>
    </w:p>
    <w:p w:rsidR="00DA32FD" w:rsidRPr="002F6F8E" w:rsidRDefault="00DA32FD" w:rsidP="002F6F8E">
      <w:pPr>
        <w:rPr>
          <w:rFonts w:ascii="Arial" w:hAnsi="Arial" w:cs="Arial"/>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31968" behindDoc="0" locked="0" layoutInCell="1" allowOverlap="1" wp14:anchorId="66F79FEB" wp14:editId="44BEDC87">
                <wp:simplePos x="0" y="0"/>
                <wp:positionH relativeFrom="column">
                  <wp:posOffset>-800100</wp:posOffset>
                </wp:positionH>
                <wp:positionV relativeFrom="paragraph">
                  <wp:posOffset>46355</wp:posOffset>
                </wp:positionV>
                <wp:extent cx="6998335" cy="402590"/>
                <wp:effectExtent l="0" t="0" r="12065" b="1651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998335" cy="402590"/>
                        </a:xfrm>
                        <a:prstGeom prst="rect">
                          <a:avLst/>
                        </a:prstGeom>
                        <a:noFill/>
                        <a:ln w="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rPr>
                                <w:rFonts w:ascii="Arial" w:hAnsi="Arial" w:cs="Arial"/>
                                <w:b/>
                                <w:bCs/>
                                <w:sz w:val="18"/>
                                <w:szCs w:val="18"/>
                              </w:rPr>
                            </w:pPr>
                            <w:r w:rsidRPr="00933271">
                              <w:rPr>
                                <w:rFonts w:ascii="Arial" w:hAnsi="Arial" w:cs="Arial"/>
                                <w:b/>
                                <w:bCs/>
                                <w:sz w:val="18"/>
                                <w:szCs w:val="18"/>
                              </w:rPr>
                              <w:t>3</w:t>
                            </w:r>
                            <w:r w:rsidRPr="00DB1204">
                              <w:rPr>
                                <w:rFonts w:ascii="Arial" w:hAnsi="Arial" w:cs="Arial"/>
                                <w:b/>
                                <w:bCs/>
                                <w:sz w:val="22"/>
                                <w:szCs w:val="22"/>
                              </w:rPr>
                              <w:t xml:space="preserve">. </w:t>
                            </w:r>
                            <w:r w:rsidRPr="00933271">
                              <w:rPr>
                                <w:rFonts w:ascii="Arial" w:hAnsi="Arial" w:cs="Arial"/>
                                <w:b/>
                                <w:bCs/>
                                <w:sz w:val="18"/>
                                <w:szCs w:val="18"/>
                              </w:rPr>
                              <w:t>NOMBRE DE LA FAMILIA DE FONDOS DE INVERSIÓN COLECTIVA</w:t>
                            </w:r>
                          </w:p>
                          <w:p w:rsidR="00B974AF" w:rsidRPr="00933271" w:rsidRDefault="00B974AF" w:rsidP="00DA32FD">
                            <w:pPr>
                              <w:rPr>
                                <w:rFonts w:ascii="Arial" w:hAnsi="Arial" w:cs="Arial"/>
                                <w:b/>
                                <w:bCs/>
                                <w:color w:val="0066CC"/>
                                <w:sz w:val="18"/>
                                <w:szCs w:val="18"/>
                              </w:rPr>
                            </w:pPr>
                            <w:r w:rsidRPr="00933271">
                              <w:rPr>
                                <w:rFonts w:ascii="Arial" w:hAnsi="Arial" w:cs="Arial"/>
                                <w:b/>
                                <w:bCs/>
                                <w:sz w:val="18"/>
                                <w:szCs w:val="18"/>
                              </w:rPr>
                              <w:t xml:space="preserve">    </w:t>
                            </w:r>
                            <w:r>
                              <w:rPr>
                                <w:rFonts w:ascii="Arial" w:hAnsi="Arial" w:cs="Arial"/>
                                <w:b/>
                                <w:bCs/>
                                <w:sz w:val="18"/>
                                <w:szCs w:val="18"/>
                              </w:rPr>
                              <w:t xml:space="preserve"> </w:t>
                            </w:r>
                            <w:r w:rsidRPr="00933271">
                              <w:rPr>
                                <w:rFonts w:ascii="Arial" w:hAnsi="Arial" w:cs="Arial"/>
                                <w:b/>
                                <w:bCs/>
                                <w:sz w:val="18"/>
                                <w:szCs w:val="18"/>
                              </w:rPr>
                              <w:t>NOMBRE DEL FONDO DE INVERSION COLECTIVA</w:t>
                            </w:r>
                            <w:r w:rsidRPr="00933271">
                              <w:rPr>
                                <w:rFonts w:ascii="Arial" w:hAnsi="Arial" w:cs="Arial"/>
                                <w:b/>
                                <w:bCs/>
                                <w:color w:val="0066CC"/>
                                <w:sz w:val="18"/>
                                <w:szCs w:val="18"/>
                              </w:rPr>
                              <w:tab/>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0" o:spid="_x0000_s1029" type="#_x0000_t202" style="position:absolute;margin-left:-63pt;margin-top:3.65pt;width:551.05pt;height:31.7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" filled="f" strokeweight="0" insetpen="t">
                <v:shadow color="#ccc"/>
                <o:lock v:ext="edit" shapetype="t"/>
                <v:textbox inset="2.85pt,2.85pt,2.85pt,2.85pt">
                  <w:txbxContent>
                    <w:p w:rsidR="00B974AF" w:rsidRPr="00933271" w:rsidRDefault="00B974AF" w:rsidP="00DA32FD">
                      <w:pPr>
                        <w:rPr>
                          <w:rFonts w:ascii="Arial" w:hAnsi="Arial" w:cs="Arial"/>
                          <w:b/>
                          <w:bCs/>
                          <w:sz w:val="18"/>
                          <w:szCs w:val="18"/>
                        </w:rPr>
                      </w:pPr>
                      <w:r w:rsidRPr="00933271">
                        <w:rPr>
                          <w:rFonts w:ascii="Arial" w:hAnsi="Arial" w:cs="Arial"/>
                          <w:b/>
                          <w:bCs/>
                          <w:sz w:val="18"/>
                          <w:szCs w:val="18"/>
                        </w:rPr>
                        <w:t>3</w:t>
                      </w:r>
                      <w:r w:rsidRPr="00DB1204">
                        <w:rPr>
                          <w:rFonts w:ascii="Arial" w:hAnsi="Arial" w:cs="Arial"/>
                          <w:b/>
                          <w:bCs/>
                          <w:sz w:val="22"/>
                          <w:szCs w:val="22"/>
                        </w:rPr>
                        <w:t xml:space="preserve">. </w:t>
                      </w:r>
                      <w:r w:rsidRPr="00933271">
                        <w:rPr>
                          <w:rFonts w:ascii="Arial" w:hAnsi="Arial" w:cs="Arial"/>
                          <w:b/>
                          <w:bCs/>
                          <w:sz w:val="18"/>
                          <w:szCs w:val="18"/>
                        </w:rPr>
                        <w:t>NOMBRE DE LA FAMILIA DE FONDOS DE INVERSIÓN COLECTIVA</w:t>
                      </w:r>
                    </w:p>
                    <w:p w:rsidR="00B974AF" w:rsidRPr="00933271" w:rsidRDefault="00B974AF" w:rsidP="00DA32FD">
                      <w:pPr>
                        <w:rPr>
                          <w:rFonts w:ascii="Arial" w:hAnsi="Arial" w:cs="Arial"/>
                          <w:b/>
                          <w:bCs/>
                          <w:color w:val="0066CC"/>
                          <w:sz w:val="18"/>
                          <w:szCs w:val="18"/>
                        </w:rPr>
                      </w:pPr>
                      <w:r w:rsidRPr="00933271">
                        <w:rPr>
                          <w:rFonts w:ascii="Arial" w:hAnsi="Arial" w:cs="Arial"/>
                          <w:b/>
                          <w:bCs/>
                          <w:sz w:val="18"/>
                          <w:szCs w:val="18"/>
                        </w:rPr>
                        <w:t xml:space="preserve">    </w:t>
                      </w:r>
                      <w:r>
                        <w:rPr>
                          <w:rFonts w:ascii="Arial" w:hAnsi="Arial" w:cs="Arial"/>
                          <w:b/>
                          <w:bCs/>
                          <w:sz w:val="18"/>
                          <w:szCs w:val="18"/>
                        </w:rPr>
                        <w:t xml:space="preserve"> </w:t>
                      </w:r>
                      <w:r w:rsidRPr="00933271">
                        <w:rPr>
                          <w:rFonts w:ascii="Arial" w:hAnsi="Arial" w:cs="Arial"/>
                          <w:b/>
                          <w:bCs/>
                          <w:sz w:val="18"/>
                          <w:szCs w:val="18"/>
                        </w:rPr>
                        <w:t>NOMBRE DEL FONDO DE INVERSION COLECTIVA</w:t>
                      </w:r>
                      <w:r w:rsidRPr="00933271">
                        <w:rPr>
                          <w:rFonts w:ascii="Arial" w:hAnsi="Arial" w:cs="Arial"/>
                          <w:b/>
                          <w:bCs/>
                          <w:color w:val="0066CC"/>
                          <w:sz w:val="18"/>
                          <w:szCs w:val="18"/>
                        </w:rPr>
                        <w:tab/>
                      </w:r>
                    </w:p>
                  </w:txbxContent>
                </v:textbox>
              </v:shape>
            </w:pict>
          </mc:Fallback>
        </mc:AlternateContent>
      </w:r>
    </w:p>
    <w:p w:rsidR="00DA32FD" w:rsidRPr="002F6F8E" w:rsidRDefault="00DA32FD" w:rsidP="002F6F8E">
      <w:pPr>
        <w:rPr>
          <w:rFonts w:ascii="Arial" w:hAnsi="Arial" w:cs="Arial"/>
          <w:sz w:val="16"/>
          <w:szCs w:val="16"/>
        </w:rPr>
      </w:pPr>
    </w:p>
    <w:p w:rsidR="00DA32FD" w:rsidRPr="002F6F8E" w:rsidRDefault="00DA32FD" w:rsidP="002F6F8E">
      <w:pPr>
        <w:rPr>
          <w:rFonts w:ascii="Arial" w:hAnsi="Arial" w:cs="Arial"/>
          <w:sz w:val="16"/>
          <w:szCs w:val="16"/>
        </w:rPr>
      </w:pPr>
    </w:p>
    <w:p w:rsidR="00DA32FD" w:rsidRPr="002F6F8E" w:rsidRDefault="00DA32FD" w:rsidP="002F6F8E">
      <w:pPr>
        <w:rPr>
          <w:rFonts w:ascii="Arial" w:hAnsi="Arial" w:cs="Arial"/>
          <w:sz w:val="16"/>
          <w:szCs w:val="16"/>
        </w:rPr>
      </w:pPr>
    </w:p>
    <w:p w:rsidR="00DA32FD" w:rsidRPr="002F6F8E" w:rsidRDefault="00933271" w:rsidP="002F6F8E">
      <w:pPr>
        <w:rPr>
          <w:rFonts w:ascii="Arial" w:hAnsi="Arial" w:cs="Arial"/>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46304" behindDoc="0" locked="0" layoutInCell="1" allowOverlap="1" wp14:anchorId="691EFEEF" wp14:editId="6526F322">
                <wp:simplePos x="0" y="0"/>
                <wp:positionH relativeFrom="column">
                  <wp:posOffset>-802640</wp:posOffset>
                </wp:positionH>
                <wp:positionV relativeFrom="paragraph">
                  <wp:posOffset>-3175</wp:posOffset>
                </wp:positionV>
                <wp:extent cx="6998335" cy="328930"/>
                <wp:effectExtent l="0" t="0" r="12065" b="13970"/>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998335" cy="328930"/>
                        </a:xfrm>
                        <a:prstGeom prst="rect">
                          <a:avLst/>
                        </a:prstGeom>
                        <a:noFill/>
                        <a:ln w="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rPr>
                                <w:rFonts w:ascii="Arial" w:hAnsi="Arial" w:cs="Arial"/>
                                <w:b/>
                                <w:bCs/>
                                <w:sz w:val="18"/>
                                <w:szCs w:val="18"/>
                              </w:rPr>
                            </w:pPr>
                            <w:r w:rsidRPr="00933271">
                              <w:rPr>
                                <w:rFonts w:ascii="Arial" w:hAnsi="Arial" w:cs="Arial"/>
                                <w:b/>
                                <w:bCs/>
                                <w:sz w:val="18"/>
                                <w:szCs w:val="18"/>
                              </w:rPr>
                              <w:t>4. NOMBRE DE LOS GESTORES</w:t>
                            </w:r>
                          </w:p>
                          <w:p w:rsidR="00B974AF" w:rsidRPr="00933271" w:rsidRDefault="00B974AF" w:rsidP="00DA32FD">
                            <w:pPr>
                              <w:rPr>
                                <w:rFonts w:ascii="Arial" w:hAnsi="Arial" w:cs="Arial"/>
                                <w:b/>
                                <w:bCs/>
                                <w:color w:val="0066CC"/>
                                <w:sz w:val="18"/>
                                <w:szCs w:val="18"/>
                              </w:rPr>
                            </w:pPr>
                            <w:r w:rsidRPr="00933271">
                              <w:rPr>
                                <w:rFonts w:ascii="Arial" w:hAnsi="Arial" w:cs="Arial"/>
                                <w:b/>
                                <w:bCs/>
                                <w:sz w:val="18"/>
                                <w:szCs w:val="18"/>
                              </w:rPr>
                              <w:t>5. NOMBRE DEL CUSTODIO DE VALORES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9" o:spid="_x0000_s1030" type="#_x0000_t202" style="position:absolute;margin-left:-63.2pt;margin-top:-.25pt;width:551.05pt;height:25.9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" filled="f" strokeweight="0" insetpen="t">
                <v:shadow color="#ccc"/>
                <o:lock v:ext="edit" shapetype="t"/>
                <v:textbox inset="2.85pt,2.85pt,2.85pt,2.85pt">
                  <w:txbxContent>
                    <w:p w:rsidR="00B974AF" w:rsidRPr="00933271" w:rsidRDefault="00B974AF" w:rsidP="00DA32FD">
                      <w:pPr>
                        <w:rPr>
                          <w:rFonts w:ascii="Arial" w:hAnsi="Arial" w:cs="Arial"/>
                          <w:b/>
                          <w:bCs/>
                          <w:sz w:val="18"/>
                          <w:szCs w:val="18"/>
                        </w:rPr>
                      </w:pPr>
                      <w:r w:rsidRPr="00933271">
                        <w:rPr>
                          <w:rFonts w:ascii="Arial" w:hAnsi="Arial" w:cs="Arial"/>
                          <w:b/>
                          <w:bCs/>
                          <w:sz w:val="18"/>
                          <w:szCs w:val="18"/>
                        </w:rPr>
                        <w:t>4. NOMBRE DE LOS GESTORES</w:t>
                      </w:r>
                    </w:p>
                    <w:p w:rsidR="00B974AF" w:rsidRPr="00933271" w:rsidRDefault="00B974AF" w:rsidP="00DA32FD">
                      <w:pPr>
                        <w:rPr>
                          <w:rFonts w:ascii="Arial" w:hAnsi="Arial" w:cs="Arial"/>
                          <w:b/>
                          <w:bCs/>
                          <w:color w:val="0066CC"/>
                          <w:sz w:val="18"/>
                          <w:szCs w:val="18"/>
                        </w:rPr>
                      </w:pPr>
                      <w:r w:rsidRPr="00933271">
                        <w:rPr>
                          <w:rFonts w:ascii="Arial" w:hAnsi="Arial" w:cs="Arial"/>
                          <w:b/>
                          <w:bCs/>
                          <w:sz w:val="18"/>
                          <w:szCs w:val="18"/>
                        </w:rPr>
                        <w:t>5. NOMBRE DEL CUSTODIO DE VALORES</w:t>
                      </w:r>
                    </w:p>
                  </w:txbxContent>
                </v:textbox>
              </v:shape>
            </w:pict>
          </mc:Fallback>
        </mc:AlternateContent>
      </w:r>
    </w:p>
    <w:p w:rsidR="00DA32FD" w:rsidRPr="002F6F8E" w:rsidRDefault="00DA32FD" w:rsidP="002F6F8E">
      <w:pPr>
        <w:rPr>
          <w:rFonts w:ascii="Arial" w:hAnsi="Arial" w:cs="Arial"/>
          <w:sz w:val="16"/>
          <w:szCs w:val="16"/>
        </w:rPr>
      </w:pPr>
    </w:p>
    <w:p w:rsidR="00DA32FD" w:rsidRPr="002F6F8E" w:rsidRDefault="00DA32FD" w:rsidP="002F6F8E">
      <w:pPr>
        <w:rPr>
          <w:rFonts w:ascii="Arial" w:hAnsi="Arial" w:cs="Arial"/>
          <w:sz w:val="16"/>
          <w:szCs w:val="16"/>
        </w:rPr>
      </w:pPr>
    </w:p>
    <w:p w:rsidR="00DA32FD" w:rsidRPr="002F6F8E" w:rsidRDefault="00DA32FD" w:rsidP="002F6F8E">
      <w:pPr>
        <w:rPr>
          <w:rFonts w:ascii="Arial" w:hAnsi="Arial" w:cs="Arial"/>
          <w:sz w:val="16"/>
          <w:szCs w:val="16"/>
        </w:rPr>
      </w:pPr>
      <w:r w:rsidRPr="002F6F8E">
        <w:rPr>
          <w:rFonts w:ascii="Arial" w:hAnsi="Arial" w:cs="Arial"/>
          <w:sz w:val="16"/>
          <w:szCs w:val="16"/>
        </w:rPr>
        <w:tab/>
      </w:r>
      <w:r w:rsidRPr="002F6F8E">
        <w:rPr>
          <w:rFonts w:ascii="Arial" w:hAnsi="Arial" w:cs="Arial"/>
          <w:sz w:val="16"/>
          <w:szCs w:val="16"/>
        </w:rPr>
        <w:tab/>
      </w:r>
      <w:r w:rsidRPr="002F6F8E">
        <w:rPr>
          <w:rFonts w:ascii="Arial" w:hAnsi="Arial" w:cs="Arial"/>
          <w:sz w:val="16"/>
          <w:szCs w:val="16"/>
        </w:rPr>
        <w:tab/>
      </w:r>
      <w:r w:rsidRPr="002F6F8E">
        <w:rPr>
          <w:rFonts w:ascii="Arial" w:hAnsi="Arial" w:cs="Arial"/>
          <w:sz w:val="16"/>
          <w:szCs w:val="16"/>
        </w:rPr>
        <w:tab/>
      </w:r>
      <w:r w:rsidRPr="002F6F8E">
        <w:rPr>
          <w:rFonts w:ascii="Arial" w:hAnsi="Arial" w:cs="Arial"/>
          <w:sz w:val="16"/>
          <w:szCs w:val="16"/>
        </w:rPr>
        <w:tab/>
      </w:r>
    </w:p>
    <w:tbl>
      <w:tblPr>
        <w:tblW w:w="6822" w:type="dxa"/>
        <w:tblInd w:w="30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6"/>
        <w:gridCol w:w="2689"/>
        <w:gridCol w:w="1276"/>
        <w:gridCol w:w="1275"/>
        <w:gridCol w:w="1276"/>
      </w:tblGrid>
      <w:tr w:rsidR="006B7724" w:rsidRPr="002F6F8E" w:rsidTr="00EA3132">
        <w:trPr>
          <w:trHeight w:val="238"/>
        </w:trPr>
        <w:tc>
          <w:tcPr>
            <w:tcW w:w="6822" w:type="dxa"/>
            <w:gridSpan w:val="5"/>
            <w:shd w:val="clear" w:color="auto" w:fill="FFFFFF"/>
          </w:tcPr>
          <w:p w:rsidR="00DA32FD" w:rsidRPr="00EA3132" w:rsidRDefault="00EA3132" w:rsidP="002F6F8E">
            <w:pPr>
              <w:jc w:val="center"/>
              <w:rPr>
                <w:rFonts w:ascii="Arial" w:hAnsi="Arial" w:cs="Arial"/>
                <w:b/>
                <w:bCs/>
                <w:iCs/>
                <w:sz w:val="14"/>
                <w:szCs w:val="14"/>
              </w:rPr>
            </w:pPr>
            <w:r w:rsidRPr="002F6F8E">
              <w:rPr>
                <w:rFonts w:ascii="Arial" w:hAnsi="Arial" w:cs="Arial"/>
                <w:noProof/>
                <w:sz w:val="16"/>
                <w:szCs w:val="16"/>
                <w:lang w:val="es-ES"/>
              </w:rPr>
              <mc:AlternateContent>
                <mc:Choice Requires="wps">
                  <w:drawing>
                    <wp:anchor distT="36576" distB="36576" distL="36576" distR="36576" simplePos="0" relativeHeight="251730944" behindDoc="0" locked="0" layoutInCell="1" allowOverlap="1" wp14:anchorId="1A844B1E" wp14:editId="6042768B">
                      <wp:simplePos x="0" y="0"/>
                      <wp:positionH relativeFrom="column">
                        <wp:posOffset>-2708605</wp:posOffset>
                      </wp:positionH>
                      <wp:positionV relativeFrom="paragraph">
                        <wp:posOffset>-10160</wp:posOffset>
                      </wp:positionV>
                      <wp:extent cx="2451100" cy="1724025"/>
                      <wp:effectExtent l="0" t="0" r="25400" b="28575"/>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51100" cy="172402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jc w:val="center"/>
                                    <w:rPr>
                                      <w:rFonts w:ascii="Arial" w:hAnsi="Arial" w:cs="Arial"/>
                                      <w:sz w:val="18"/>
                                      <w:szCs w:val="18"/>
                                      <w:u w:val="single"/>
                                    </w:rPr>
                                  </w:pPr>
                                  <w:r w:rsidRPr="00933271">
                                    <w:rPr>
                                      <w:rFonts w:ascii="Arial" w:hAnsi="Arial" w:cs="Arial"/>
                                      <w:b/>
                                      <w:sz w:val="18"/>
                                      <w:szCs w:val="18"/>
                                      <w:u w:val="single"/>
                                    </w:rPr>
                                    <w:t>6. Características del fondo de inversión colectiva</w:t>
                                  </w:r>
                                </w:p>
                                <w:p w:rsidR="00B974AF" w:rsidRDefault="00B974AF" w:rsidP="00DA32FD">
                                  <w:pPr>
                                    <w:ind w:left="360"/>
                                    <w:jc w:val="center"/>
                                    <w:rPr>
                                      <w:rFonts w:ascii="Arial" w:hAnsi="Arial" w:cs="Arial"/>
                                      <w:b/>
                                      <w:color w:val="0066CC"/>
                                    </w:rPr>
                                  </w:pPr>
                                </w:p>
                                <w:tbl>
                                  <w:tblPr>
                                    <w:tblW w:w="3600" w:type="dxa"/>
                                    <w:tblInd w:w="70" w:type="dxa"/>
                                    <w:tblCellMar>
                                      <w:left w:w="70" w:type="dxa"/>
                                      <w:right w:w="70" w:type="dxa"/>
                                    </w:tblCellMar>
                                    <w:tblLook w:val="0000" w:firstRow="0" w:lastRow="0" w:firstColumn="0" w:lastColumn="0" w:noHBand="0" w:noVBand="0"/>
                                  </w:tblPr>
                                  <w:tblGrid>
                                    <w:gridCol w:w="2127"/>
                                    <w:gridCol w:w="1473"/>
                                  </w:tblGrid>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sidRPr="00C41166">
                                          <w:rPr>
                                            <w:rFonts w:ascii="Arial" w:hAnsi="Arial" w:cs="Arial"/>
                                            <w:sz w:val="14"/>
                                            <w:szCs w:val="16"/>
                                          </w:rPr>
                                          <w:t>6.1 Tipo de FIC</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hAnsi="Arial" w:cs="Arial"/>
                                            <w:bCs/>
                                            <w:iCs/>
                                            <w:sz w:val="14"/>
                                            <w:szCs w:val="14"/>
                                          </w:rPr>
                                          <w:t>XXX</w:t>
                                        </w:r>
                                      </w:p>
                                    </w:tc>
                                  </w:tr>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color w:val="3366FF"/>
                                            <w:sz w:val="14"/>
                                            <w:szCs w:val="16"/>
                                          </w:rPr>
                                        </w:pPr>
                                        <w:r>
                                          <w:rPr>
                                            <w:rFonts w:ascii="Arial" w:hAnsi="Arial" w:cs="Arial"/>
                                            <w:sz w:val="14"/>
                                            <w:szCs w:val="16"/>
                                          </w:rPr>
                                          <w:t>6</w:t>
                                        </w:r>
                                        <w:r w:rsidRPr="000F37D3">
                                          <w:rPr>
                                            <w:rFonts w:ascii="Arial" w:hAnsi="Arial" w:cs="Arial"/>
                                            <w:sz w:val="14"/>
                                            <w:szCs w:val="16"/>
                                          </w:rPr>
                                          <w:t>.</w:t>
                                        </w:r>
                                        <w:r>
                                          <w:rPr>
                                            <w:rFonts w:ascii="Arial" w:hAnsi="Arial" w:cs="Arial"/>
                                            <w:sz w:val="14"/>
                                            <w:szCs w:val="16"/>
                                          </w:rPr>
                                          <w:t>2</w:t>
                                        </w:r>
                                        <w:r w:rsidRPr="000F37D3">
                                          <w:rPr>
                                            <w:rFonts w:ascii="Arial" w:hAnsi="Arial" w:cs="Arial"/>
                                            <w:sz w:val="14"/>
                                            <w:szCs w:val="16"/>
                                          </w:rPr>
                                          <w:t xml:space="preserve">.Fecha de Inicio de </w:t>
                                        </w:r>
                                        <w:r>
                                          <w:rPr>
                                            <w:rFonts w:ascii="Arial" w:hAnsi="Arial" w:cs="Arial"/>
                                            <w:sz w:val="14"/>
                                            <w:szCs w:val="16"/>
                                          </w:rPr>
                                          <w:t>o</w:t>
                                        </w:r>
                                        <w:r w:rsidRPr="000F37D3">
                                          <w:rPr>
                                            <w:rFonts w:ascii="Arial" w:hAnsi="Arial" w:cs="Arial"/>
                                            <w:sz w:val="14"/>
                                            <w:szCs w:val="16"/>
                                          </w:rPr>
                                          <w:t>peraciones</w:t>
                                        </w:r>
                                        <w:r>
                                          <w:rPr>
                                            <w:rFonts w:ascii="Arial" w:hAnsi="Arial" w:cs="Arial"/>
                                            <w:color w:val="3366FF"/>
                                            <w:sz w:val="14"/>
                                            <w:szCs w:val="16"/>
                                          </w:rPr>
                                          <w:t>:</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proofErr w:type="spellStart"/>
                                        <w:r w:rsidRPr="00EA3132">
                                          <w:rPr>
                                            <w:rFonts w:ascii="Arial" w:eastAsia="Arial Unicode MS" w:hAnsi="Arial" w:cs="Arial"/>
                                            <w:sz w:val="14"/>
                                            <w:szCs w:val="14"/>
                                          </w:rPr>
                                          <w:t>dd</w:t>
                                        </w:r>
                                        <w:proofErr w:type="spellEnd"/>
                                        <w:r w:rsidRPr="00EA3132">
                                          <w:rPr>
                                            <w:rFonts w:ascii="Arial" w:eastAsia="Arial Unicode MS" w:hAnsi="Arial" w:cs="Arial"/>
                                            <w:sz w:val="14"/>
                                            <w:szCs w:val="14"/>
                                          </w:rPr>
                                          <w:t xml:space="preserve"> / mm / </w:t>
                                        </w:r>
                                        <w:proofErr w:type="spellStart"/>
                                        <w:r w:rsidRPr="00EA3132">
                                          <w:rPr>
                                            <w:rFonts w:ascii="Arial" w:eastAsia="Arial Unicode MS" w:hAnsi="Arial" w:cs="Arial"/>
                                            <w:sz w:val="14"/>
                                            <w:szCs w:val="14"/>
                                          </w:rPr>
                                          <w:t>aaaa</w:t>
                                        </w:r>
                                        <w:proofErr w:type="spellEnd"/>
                                      </w:p>
                                    </w:tc>
                                  </w:tr>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Pr="000F37D3" w:rsidRDefault="00B974AF" w:rsidP="007850B6">
                                        <w:pPr>
                                          <w:rPr>
                                            <w:rFonts w:ascii="Arial" w:hAnsi="Arial" w:cs="Arial"/>
                                            <w:sz w:val="14"/>
                                            <w:szCs w:val="16"/>
                                          </w:rPr>
                                        </w:pPr>
                                        <w:r>
                                          <w:rPr>
                                            <w:rFonts w:ascii="Arial" w:hAnsi="Arial" w:cs="Arial"/>
                                            <w:sz w:val="14"/>
                                            <w:szCs w:val="16"/>
                                          </w:rPr>
                                          <w:t>6</w:t>
                                        </w:r>
                                        <w:r w:rsidRPr="000F37D3">
                                          <w:rPr>
                                            <w:rFonts w:ascii="Arial" w:hAnsi="Arial" w:cs="Arial"/>
                                            <w:sz w:val="14"/>
                                            <w:szCs w:val="16"/>
                                          </w:rPr>
                                          <w:t>.</w:t>
                                        </w:r>
                                        <w:r>
                                          <w:rPr>
                                            <w:rFonts w:ascii="Arial" w:hAnsi="Arial" w:cs="Arial"/>
                                            <w:sz w:val="14"/>
                                            <w:szCs w:val="16"/>
                                          </w:rPr>
                                          <w:t>3</w:t>
                                        </w:r>
                                        <w:r w:rsidRPr="000F37D3">
                                          <w:rPr>
                                            <w:rFonts w:ascii="Arial" w:hAnsi="Arial" w:cs="Arial"/>
                                            <w:sz w:val="14"/>
                                            <w:szCs w:val="16"/>
                                          </w:rPr>
                                          <w:t xml:space="preserve">.Valor </w:t>
                                        </w:r>
                                        <w:r>
                                          <w:rPr>
                                            <w:rFonts w:ascii="Arial" w:hAnsi="Arial" w:cs="Arial"/>
                                            <w:sz w:val="14"/>
                                            <w:szCs w:val="16"/>
                                          </w:rPr>
                                          <w:t xml:space="preserve">fondo de inversión </w:t>
                                        </w:r>
                                        <w:r w:rsidRPr="000F37D3">
                                          <w:rPr>
                                            <w:rFonts w:ascii="Arial" w:hAnsi="Arial" w:cs="Arial"/>
                                            <w:sz w:val="14"/>
                                            <w:szCs w:val="16"/>
                                          </w:rPr>
                                          <w:t>colectiva (</w:t>
                                        </w:r>
                                        <w:proofErr w:type="spellStart"/>
                                        <w:r w:rsidRPr="000F37D3">
                                          <w:rPr>
                                            <w:rFonts w:ascii="Arial" w:hAnsi="Arial" w:cs="Arial"/>
                                            <w:sz w:val="14"/>
                                            <w:szCs w:val="16"/>
                                          </w:rPr>
                                          <w:t>Mill</w:t>
                                        </w:r>
                                        <w:proofErr w:type="spellEnd"/>
                                        <w:r w:rsidRPr="000F37D3">
                                          <w:rPr>
                                            <w:rFonts w:ascii="Arial" w:hAnsi="Arial" w:cs="Arial"/>
                                            <w:sz w:val="14"/>
                                            <w:szCs w:val="16"/>
                                          </w:rPr>
                                          <w:t xml:space="preserve"> COP):  </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eastAsia="Arial Unicode MS" w:hAnsi="Arial" w:cs="Arial"/>
                                            <w:sz w:val="14"/>
                                            <w:szCs w:val="14"/>
                                          </w:rPr>
                                          <w:t>000.000000</w:t>
                                        </w:r>
                                      </w:p>
                                    </w:tc>
                                  </w:tr>
                                  <w:tr w:rsidR="00B974AF" w:rsidRPr="000F37D3"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Pr="000F37D3" w:rsidRDefault="00B974AF" w:rsidP="007850B6">
                                        <w:pPr>
                                          <w:rPr>
                                            <w:rFonts w:ascii="Arial" w:hAnsi="Arial" w:cs="Arial"/>
                                            <w:sz w:val="14"/>
                                            <w:szCs w:val="16"/>
                                          </w:rPr>
                                        </w:pPr>
                                        <w:r>
                                          <w:rPr>
                                            <w:rFonts w:ascii="Arial" w:hAnsi="Arial" w:cs="Arial"/>
                                            <w:sz w:val="14"/>
                                            <w:szCs w:val="16"/>
                                          </w:rPr>
                                          <w:t>6.4</w:t>
                                        </w:r>
                                        <w:r w:rsidRPr="000F37D3">
                                          <w:rPr>
                                            <w:rFonts w:ascii="Arial" w:hAnsi="Arial" w:cs="Arial"/>
                                            <w:sz w:val="14"/>
                                            <w:szCs w:val="16"/>
                                          </w:rPr>
                                          <w:t xml:space="preserve">. Número de </w:t>
                                        </w:r>
                                        <w:r>
                                          <w:rPr>
                                            <w:rFonts w:ascii="Arial" w:hAnsi="Arial" w:cs="Arial"/>
                                            <w:sz w:val="14"/>
                                            <w:szCs w:val="16"/>
                                          </w:rPr>
                                          <w:t>u</w:t>
                                        </w:r>
                                        <w:r w:rsidRPr="000F37D3">
                                          <w:rPr>
                                            <w:rFonts w:ascii="Arial" w:hAnsi="Arial" w:cs="Arial"/>
                                            <w:sz w:val="14"/>
                                            <w:szCs w:val="16"/>
                                          </w:rPr>
                                          <w:t>nidades en circulación:</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eastAsia="Arial Unicode MS" w:hAnsi="Arial" w:cs="Arial"/>
                                            <w:sz w:val="14"/>
                                            <w:szCs w:val="14"/>
                                          </w:rPr>
                                          <w:t>000,000.00</w:t>
                                        </w:r>
                                      </w:p>
                                    </w:tc>
                                  </w:tr>
                                </w:tbl>
                                <w:p w:rsidR="00B974AF" w:rsidRDefault="00B974AF" w:rsidP="00DA32FD">
                                  <w:pPr>
                                    <w:spacing w:line="360" w:lineRule="auto"/>
                                    <w:rPr>
                                      <w:rFonts w:ascii="Arial" w:hAnsi="Arial" w:cs="Arial"/>
                                      <w:color w:val="0066CC"/>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8" o:spid="_x0000_s1031" type="#_x0000_t202" style="position:absolute;left:0;text-align:left;margin-left:-213.3pt;margin-top:-.8pt;width:193pt;height:135.75pt;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" strokeweight="2pt" insetpen="t">
                      <v:shadow color="#ccc"/>
                      <o:lock v:ext="edit" shapetype="t"/>
                      <v:textbox inset="2.85pt,2.85pt,2.85pt,2.85pt">
                        <w:txbxContent>
                          <w:p w:rsidR="00B974AF" w:rsidRPr="00933271" w:rsidRDefault="00B974AF" w:rsidP="00DA32FD">
                            <w:pPr>
                              <w:jc w:val="center"/>
                              <w:rPr>
                                <w:rFonts w:ascii="Arial" w:hAnsi="Arial" w:cs="Arial"/>
                                <w:sz w:val="18"/>
                                <w:szCs w:val="18"/>
                                <w:u w:val="single"/>
                              </w:rPr>
                            </w:pPr>
                            <w:r w:rsidRPr="00933271">
                              <w:rPr>
                                <w:rFonts w:ascii="Arial" w:hAnsi="Arial" w:cs="Arial"/>
                                <w:b/>
                                <w:sz w:val="18"/>
                                <w:szCs w:val="18"/>
                                <w:u w:val="single"/>
                              </w:rPr>
                              <w:t>6. Características del fondo de inversión colectiva</w:t>
                            </w:r>
                          </w:p>
                          <w:p w:rsidR="00B974AF" w:rsidRDefault="00B974AF" w:rsidP="00DA32FD">
                            <w:pPr>
                              <w:ind w:left="360"/>
                              <w:jc w:val="center"/>
                              <w:rPr>
                                <w:rFonts w:ascii="Arial" w:hAnsi="Arial" w:cs="Arial"/>
                                <w:b/>
                                <w:color w:val="0066CC"/>
                              </w:rPr>
                            </w:pPr>
                          </w:p>
                          <w:tbl>
                            <w:tblPr>
                              <w:tblW w:w="3600" w:type="dxa"/>
                              <w:tblInd w:w="70" w:type="dxa"/>
                              <w:tblCellMar>
                                <w:left w:w="70" w:type="dxa"/>
                                <w:right w:w="70" w:type="dxa"/>
                              </w:tblCellMar>
                              <w:tblLook w:val="0000" w:firstRow="0" w:lastRow="0" w:firstColumn="0" w:lastColumn="0" w:noHBand="0" w:noVBand="0"/>
                            </w:tblPr>
                            <w:tblGrid>
                              <w:gridCol w:w="2127"/>
                              <w:gridCol w:w="1473"/>
                            </w:tblGrid>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sidRPr="00C41166">
                                    <w:rPr>
                                      <w:rFonts w:ascii="Arial" w:hAnsi="Arial" w:cs="Arial"/>
                                      <w:sz w:val="14"/>
                                      <w:szCs w:val="16"/>
                                    </w:rPr>
                                    <w:t>6.1 Tipo de FIC</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hAnsi="Arial" w:cs="Arial"/>
                                      <w:bCs/>
                                      <w:iCs/>
                                      <w:sz w:val="14"/>
                                      <w:szCs w:val="14"/>
                                    </w:rPr>
                                    <w:t>XXX</w:t>
                                  </w:r>
                                </w:p>
                              </w:tc>
                            </w:tr>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color w:val="3366FF"/>
                                      <w:sz w:val="14"/>
                                      <w:szCs w:val="16"/>
                                    </w:rPr>
                                  </w:pPr>
                                  <w:r>
                                    <w:rPr>
                                      <w:rFonts w:ascii="Arial" w:hAnsi="Arial" w:cs="Arial"/>
                                      <w:sz w:val="14"/>
                                      <w:szCs w:val="16"/>
                                    </w:rPr>
                                    <w:t>6</w:t>
                                  </w:r>
                                  <w:r w:rsidRPr="000F37D3">
                                    <w:rPr>
                                      <w:rFonts w:ascii="Arial" w:hAnsi="Arial" w:cs="Arial"/>
                                      <w:sz w:val="14"/>
                                      <w:szCs w:val="16"/>
                                    </w:rPr>
                                    <w:t>.</w:t>
                                  </w:r>
                                  <w:r>
                                    <w:rPr>
                                      <w:rFonts w:ascii="Arial" w:hAnsi="Arial" w:cs="Arial"/>
                                      <w:sz w:val="14"/>
                                      <w:szCs w:val="16"/>
                                    </w:rPr>
                                    <w:t>2</w:t>
                                  </w:r>
                                  <w:r w:rsidRPr="000F37D3">
                                    <w:rPr>
                                      <w:rFonts w:ascii="Arial" w:hAnsi="Arial" w:cs="Arial"/>
                                      <w:sz w:val="14"/>
                                      <w:szCs w:val="16"/>
                                    </w:rPr>
                                    <w:t xml:space="preserve">.Fecha de Inicio de </w:t>
                                  </w:r>
                                  <w:r>
                                    <w:rPr>
                                      <w:rFonts w:ascii="Arial" w:hAnsi="Arial" w:cs="Arial"/>
                                      <w:sz w:val="14"/>
                                      <w:szCs w:val="16"/>
                                    </w:rPr>
                                    <w:t>o</w:t>
                                  </w:r>
                                  <w:r w:rsidRPr="000F37D3">
                                    <w:rPr>
                                      <w:rFonts w:ascii="Arial" w:hAnsi="Arial" w:cs="Arial"/>
                                      <w:sz w:val="14"/>
                                      <w:szCs w:val="16"/>
                                    </w:rPr>
                                    <w:t>peraciones</w:t>
                                  </w:r>
                                  <w:r>
                                    <w:rPr>
                                      <w:rFonts w:ascii="Arial" w:hAnsi="Arial" w:cs="Arial"/>
                                      <w:color w:val="3366FF"/>
                                      <w:sz w:val="14"/>
                                      <w:szCs w:val="16"/>
                                    </w:rPr>
                                    <w:t>:</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proofErr w:type="spellStart"/>
                                  <w:r w:rsidRPr="00EA3132">
                                    <w:rPr>
                                      <w:rFonts w:ascii="Arial" w:eastAsia="Arial Unicode MS" w:hAnsi="Arial" w:cs="Arial"/>
                                      <w:sz w:val="14"/>
                                      <w:szCs w:val="14"/>
                                    </w:rPr>
                                    <w:t>dd</w:t>
                                  </w:r>
                                  <w:proofErr w:type="spellEnd"/>
                                  <w:r w:rsidRPr="00EA3132">
                                    <w:rPr>
                                      <w:rFonts w:ascii="Arial" w:eastAsia="Arial Unicode MS" w:hAnsi="Arial" w:cs="Arial"/>
                                      <w:sz w:val="14"/>
                                      <w:szCs w:val="14"/>
                                    </w:rPr>
                                    <w:t xml:space="preserve"> / mm / </w:t>
                                  </w:r>
                                  <w:proofErr w:type="spellStart"/>
                                  <w:r w:rsidRPr="00EA3132">
                                    <w:rPr>
                                      <w:rFonts w:ascii="Arial" w:eastAsia="Arial Unicode MS" w:hAnsi="Arial" w:cs="Arial"/>
                                      <w:sz w:val="14"/>
                                      <w:szCs w:val="14"/>
                                    </w:rPr>
                                    <w:t>aaaa</w:t>
                                  </w:r>
                                  <w:proofErr w:type="spellEnd"/>
                                </w:p>
                              </w:tc>
                            </w:tr>
                            <w:tr w:rsidR="00B974AF"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Pr="000F37D3" w:rsidRDefault="00B974AF" w:rsidP="007850B6">
                                  <w:pPr>
                                    <w:rPr>
                                      <w:rFonts w:ascii="Arial" w:hAnsi="Arial" w:cs="Arial"/>
                                      <w:sz w:val="14"/>
                                      <w:szCs w:val="16"/>
                                    </w:rPr>
                                  </w:pPr>
                                  <w:r>
                                    <w:rPr>
                                      <w:rFonts w:ascii="Arial" w:hAnsi="Arial" w:cs="Arial"/>
                                      <w:sz w:val="14"/>
                                      <w:szCs w:val="16"/>
                                    </w:rPr>
                                    <w:t>6</w:t>
                                  </w:r>
                                  <w:r w:rsidRPr="000F37D3">
                                    <w:rPr>
                                      <w:rFonts w:ascii="Arial" w:hAnsi="Arial" w:cs="Arial"/>
                                      <w:sz w:val="14"/>
                                      <w:szCs w:val="16"/>
                                    </w:rPr>
                                    <w:t>.</w:t>
                                  </w:r>
                                  <w:r>
                                    <w:rPr>
                                      <w:rFonts w:ascii="Arial" w:hAnsi="Arial" w:cs="Arial"/>
                                      <w:sz w:val="14"/>
                                      <w:szCs w:val="16"/>
                                    </w:rPr>
                                    <w:t>3</w:t>
                                  </w:r>
                                  <w:r w:rsidRPr="000F37D3">
                                    <w:rPr>
                                      <w:rFonts w:ascii="Arial" w:hAnsi="Arial" w:cs="Arial"/>
                                      <w:sz w:val="14"/>
                                      <w:szCs w:val="16"/>
                                    </w:rPr>
                                    <w:t xml:space="preserve">.Valor </w:t>
                                  </w:r>
                                  <w:r>
                                    <w:rPr>
                                      <w:rFonts w:ascii="Arial" w:hAnsi="Arial" w:cs="Arial"/>
                                      <w:sz w:val="14"/>
                                      <w:szCs w:val="16"/>
                                    </w:rPr>
                                    <w:t xml:space="preserve">fondo de inversión </w:t>
                                  </w:r>
                                  <w:r w:rsidRPr="000F37D3">
                                    <w:rPr>
                                      <w:rFonts w:ascii="Arial" w:hAnsi="Arial" w:cs="Arial"/>
                                      <w:sz w:val="14"/>
                                      <w:szCs w:val="16"/>
                                    </w:rPr>
                                    <w:t>colectiva (</w:t>
                                  </w:r>
                                  <w:proofErr w:type="spellStart"/>
                                  <w:r w:rsidRPr="000F37D3">
                                    <w:rPr>
                                      <w:rFonts w:ascii="Arial" w:hAnsi="Arial" w:cs="Arial"/>
                                      <w:sz w:val="14"/>
                                      <w:szCs w:val="16"/>
                                    </w:rPr>
                                    <w:t>Mill</w:t>
                                  </w:r>
                                  <w:proofErr w:type="spellEnd"/>
                                  <w:r w:rsidRPr="000F37D3">
                                    <w:rPr>
                                      <w:rFonts w:ascii="Arial" w:hAnsi="Arial" w:cs="Arial"/>
                                      <w:sz w:val="14"/>
                                      <w:szCs w:val="16"/>
                                    </w:rPr>
                                    <w:t xml:space="preserve"> COP):  </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eastAsia="Arial Unicode MS" w:hAnsi="Arial" w:cs="Arial"/>
                                      <w:sz w:val="14"/>
                                      <w:szCs w:val="14"/>
                                    </w:rPr>
                                    <w:t>000.000000</w:t>
                                  </w:r>
                                </w:p>
                              </w:tc>
                            </w:tr>
                            <w:tr w:rsidR="00B974AF" w:rsidRPr="000F37D3" w:rsidTr="00EA3132">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B974AF" w:rsidRPr="000F37D3" w:rsidRDefault="00B974AF" w:rsidP="007850B6">
                                  <w:pPr>
                                    <w:rPr>
                                      <w:rFonts w:ascii="Arial" w:hAnsi="Arial" w:cs="Arial"/>
                                      <w:sz w:val="14"/>
                                      <w:szCs w:val="16"/>
                                    </w:rPr>
                                  </w:pPr>
                                  <w:r>
                                    <w:rPr>
                                      <w:rFonts w:ascii="Arial" w:hAnsi="Arial" w:cs="Arial"/>
                                      <w:sz w:val="14"/>
                                      <w:szCs w:val="16"/>
                                    </w:rPr>
                                    <w:t>6.4</w:t>
                                  </w:r>
                                  <w:r w:rsidRPr="000F37D3">
                                    <w:rPr>
                                      <w:rFonts w:ascii="Arial" w:hAnsi="Arial" w:cs="Arial"/>
                                      <w:sz w:val="14"/>
                                      <w:szCs w:val="16"/>
                                    </w:rPr>
                                    <w:t xml:space="preserve">. Número de </w:t>
                                  </w:r>
                                  <w:r>
                                    <w:rPr>
                                      <w:rFonts w:ascii="Arial" w:hAnsi="Arial" w:cs="Arial"/>
                                      <w:sz w:val="14"/>
                                      <w:szCs w:val="16"/>
                                    </w:rPr>
                                    <w:t>u</w:t>
                                  </w:r>
                                  <w:r w:rsidRPr="000F37D3">
                                    <w:rPr>
                                      <w:rFonts w:ascii="Arial" w:hAnsi="Arial" w:cs="Arial"/>
                                      <w:sz w:val="14"/>
                                      <w:szCs w:val="16"/>
                                    </w:rPr>
                                    <w:t>nidades en circulación:</w:t>
                                  </w:r>
                                </w:p>
                              </w:tc>
                              <w:tc>
                                <w:tcPr>
                                  <w:tcW w:w="1473" w:type="dxa"/>
                                  <w:tcBorders>
                                    <w:top w:val="single" w:sz="4" w:space="0" w:color="auto"/>
                                    <w:left w:val="single" w:sz="4" w:space="0" w:color="auto"/>
                                    <w:bottom w:val="single" w:sz="4" w:space="0" w:color="auto"/>
                                    <w:right w:val="single" w:sz="4" w:space="0" w:color="auto"/>
                                  </w:tcBorders>
                                  <w:noWrap/>
                                  <w:vAlign w:val="center"/>
                                </w:tcPr>
                                <w:p w:rsidR="00B974AF" w:rsidRPr="00EA3132" w:rsidRDefault="00B974AF" w:rsidP="00EA3132">
                                  <w:pPr>
                                    <w:jc w:val="right"/>
                                    <w:rPr>
                                      <w:rFonts w:ascii="Arial" w:eastAsia="Arial Unicode MS" w:hAnsi="Arial" w:cs="Arial"/>
                                      <w:sz w:val="14"/>
                                      <w:szCs w:val="14"/>
                                    </w:rPr>
                                  </w:pPr>
                                  <w:r w:rsidRPr="00EA3132">
                                    <w:rPr>
                                      <w:rFonts w:ascii="Arial" w:eastAsia="Arial Unicode MS" w:hAnsi="Arial" w:cs="Arial"/>
                                      <w:sz w:val="14"/>
                                      <w:szCs w:val="14"/>
                                    </w:rPr>
                                    <w:t>000,000.00</w:t>
                                  </w:r>
                                </w:p>
                              </w:tc>
                            </w:tr>
                          </w:tbl>
                          <w:p w:rsidR="00B974AF" w:rsidRDefault="00B974AF" w:rsidP="00DA32FD">
                            <w:pPr>
                              <w:spacing w:line="360" w:lineRule="auto"/>
                              <w:rPr>
                                <w:rFonts w:ascii="Arial" w:hAnsi="Arial" w:cs="Arial"/>
                                <w:color w:val="0066CC"/>
                              </w:rPr>
                            </w:pPr>
                          </w:p>
                        </w:txbxContent>
                      </v:textbox>
                    </v:shape>
                  </w:pict>
                </mc:Fallback>
              </mc:AlternateContent>
            </w:r>
            <w:r w:rsidR="00DA32FD" w:rsidRPr="00EA3132">
              <w:rPr>
                <w:rFonts w:ascii="Arial" w:hAnsi="Arial" w:cs="Arial"/>
                <w:b/>
                <w:noProof/>
                <w:sz w:val="14"/>
                <w:szCs w:val="14"/>
              </w:rPr>
              <w:t>Tipos de participaciones</w:t>
            </w:r>
          </w:p>
        </w:tc>
      </w:tr>
      <w:tr w:rsidR="00EA3132" w:rsidRPr="002F6F8E" w:rsidTr="00EA3132">
        <w:trPr>
          <w:trHeight w:val="334"/>
        </w:trPr>
        <w:tc>
          <w:tcPr>
            <w:tcW w:w="2995" w:type="dxa"/>
            <w:gridSpan w:val="2"/>
            <w:shd w:val="clear" w:color="auto" w:fill="FFFFFF"/>
            <w:vAlign w:val="center"/>
          </w:tcPr>
          <w:p w:rsidR="00EA3132" w:rsidRPr="00EA3132" w:rsidRDefault="00EA3132" w:rsidP="002F6F8E">
            <w:pPr>
              <w:jc w:val="center"/>
              <w:rPr>
                <w:rFonts w:ascii="Arial" w:hAnsi="Arial" w:cs="Arial"/>
                <w:b/>
                <w:bCs/>
                <w:iCs/>
                <w:sz w:val="14"/>
                <w:szCs w:val="14"/>
              </w:rPr>
            </w:pPr>
            <w:r w:rsidRPr="00EA3132">
              <w:rPr>
                <w:rFonts w:ascii="Arial" w:hAnsi="Arial" w:cs="Arial"/>
                <w:b/>
                <w:bCs/>
                <w:iCs/>
                <w:sz w:val="14"/>
                <w:szCs w:val="14"/>
              </w:rPr>
              <w:t>Concepto</w:t>
            </w:r>
          </w:p>
        </w:tc>
        <w:tc>
          <w:tcPr>
            <w:tcW w:w="1276" w:type="dxa"/>
            <w:shd w:val="clear" w:color="auto" w:fill="FFFFFF"/>
          </w:tcPr>
          <w:p w:rsidR="00EA3132" w:rsidRPr="00EA3132" w:rsidRDefault="00EA3132" w:rsidP="002F6F8E">
            <w:pPr>
              <w:jc w:val="center"/>
              <w:rPr>
                <w:rFonts w:ascii="Arial" w:hAnsi="Arial" w:cs="Arial"/>
                <w:b/>
                <w:bCs/>
                <w:iCs/>
                <w:sz w:val="14"/>
                <w:szCs w:val="14"/>
              </w:rPr>
            </w:pPr>
            <w:r w:rsidRPr="00EA3132">
              <w:rPr>
                <w:rFonts w:ascii="Arial" w:hAnsi="Arial" w:cs="Arial"/>
                <w:b/>
                <w:bCs/>
                <w:iCs/>
                <w:sz w:val="14"/>
                <w:szCs w:val="14"/>
              </w:rPr>
              <w:t>Tipo de participación</w:t>
            </w:r>
            <w:r>
              <w:rPr>
                <w:rFonts w:ascii="Arial" w:hAnsi="Arial" w:cs="Arial"/>
                <w:b/>
                <w:bCs/>
                <w:iCs/>
                <w:sz w:val="14"/>
                <w:szCs w:val="14"/>
              </w:rPr>
              <w:t xml:space="preserve"> A</w:t>
            </w:r>
          </w:p>
        </w:tc>
        <w:tc>
          <w:tcPr>
            <w:tcW w:w="1275" w:type="dxa"/>
            <w:shd w:val="clear" w:color="auto" w:fill="FFFFFF"/>
          </w:tcPr>
          <w:p w:rsidR="00EA3132" w:rsidRPr="00EA3132" w:rsidRDefault="00EA3132" w:rsidP="002F6F8E">
            <w:pPr>
              <w:jc w:val="center"/>
              <w:rPr>
                <w:rFonts w:ascii="Arial" w:hAnsi="Arial" w:cs="Arial"/>
                <w:b/>
                <w:bCs/>
                <w:iCs/>
                <w:sz w:val="14"/>
                <w:szCs w:val="14"/>
              </w:rPr>
            </w:pPr>
            <w:r w:rsidRPr="00EA3132">
              <w:rPr>
                <w:rFonts w:ascii="Arial" w:hAnsi="Arial" w:cs="Arial"/>
                <w:b/>
                <w:bCs/>
                <w:iCs/>
                <w:sz w:val="14"/>
                <w:szCs w:val="14"/>
              </w:rPr>
              <w:t>Tipo de participación</w:t>
            </w:r>
            <w:r>
              <w:rPr>
                <w:rFonts w:ascii="Arial" w:hAnsi="Arial" w:cs="Arial"/>
                <w:b/>
                <w:bCs/>
                <w:iCs/>
                <w:sz w:val="14"/>
                <w:szCs w:val="14"/>
              </w:rPr>
              <w:t xml:space="preserve"> B</w:t>
            </w:r>
          </w:p>
        </w:tc>
        <w:tc>
          <w:tcPr>
            <w:tcW w:w="1276" w:type="dxa"/>
            <w:shd w:val="clear" w:color="auto" w:fill="FFFFFF"/>
          </w:tcPr>
          <w:p w:rsidR="00EA3132" w:rsidRPr="00EA3132" w:rsidRDefault="00EA3132" w:rsidP="002F6F8E">
            <w:pPr>
              <w:jc w:val="center"/>
              <w:rPr>
                <w:rFonts w:ascii="Arial" w:hAnsi="Arial" w:cs="Arial"/>
                <w:b/>
                <w:bCs/>
                <w:iCs/>
                <w:sz w:val="14"/>
                <w:szCs w:val="14"/>
              </w:rPr>
            </w:pPr>
            <w:r w:rsidRPr="00EA3132">
              <w:rPr>
                <w:rFonts w:ascii="Arial" w:hAnsi="Arial" w:cs="Arial"/>
                <w:b/>
                <w:bCs/>
                <w:iCs/>
                <w:sz w:val="14"/>
                <w:szCs w:val="14"/>
              </w:rPr>
              <w:t>Tipo de participación</w:t>
            </w:r>
            <w:r>
              <w:rPr>
                <w:rFonts w:ascii="Arial" w:hAnsi="Arial" w:cs="Arial"/>
                <w:b/>
                <w:bCs/>
                <w:iCs/>
                <w:sz w:val="14"/>
                <w:szCs w:val="14"/>
              </w:rPr>
              <w:t xml:space="preserve"> C</w:t>
            </w:r>
          </w:p>
        </w:tc>
      </w:tr>
      <w:tr w:rsidR="00EA3132" w:rsidRPr="002F6F8E" w:rsidTr="00EA3132">
        <w:trPr>
          <w:trHeight w:val="322"/>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6.5. Valor de la unidad</w:t>
            </w:r>
          </w:p>
        </w:tc>
        <w:tc>
          <w:tcPr>
            <w:tcW w:w="1276" w:type="dxa"/>
            <w:shd w:val="clear" w:color="auto" w:fill="FFFFFF"/>
            <w:vAlign w:val="center"/>
          </w:tcPr>
          <w:p w:rsidR="00EA3132" w:rsidRPr="00EA3132" w:rsidRDefault="00EA3132" w:rsidP="00EA3132">
            <w:pPr>
              <w:jc w:val="right"/>
              <w:rPr>
                <w:rFonts w:ascii="Arial" w:hAnsi="Arial" w:cs="Arial"/>
                <w:b/>
                <w:bCs/>
                <w:iCs/>
                <w:sz w:val="14"/>
                <w:szCs w:val="14"/>
                <w:u w:val="single"/>
              </w:rPr>
            </w:pPr>
            <w:r w:rsidRPr="00EA3132">
              <w:rPr>
                <w:rFonts w:ascii="Arial" w:eastAsia="Arial Unicode MS" w:hAnsi="Arial" w:cs="Arial"/>
                <w:sz w:val="14"/>
                <w:szCs w:val="14"/>
              </w:rPr>
              <w:t>000.000000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eastAsia="Arial Unicode MS" w:hAnsi="Arial" w:cs="Arial"/>
                <w:sz w:val="14"/>
                <w:szCs w:val="14"/>
              </w:rPr>
              <w:t>000.000000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eastAsia="Arial Unicode MS" w:hAnsi="Arial" w:cs="Arial"/>
                <w:sz w:val="14"/>
                <w:szCs w:val="14"/>
              </w:rPr>
              <w:t>000.000000</w:t>
            </w:r>
          </w:p>
        </w:tc>
      </w:tr>
      <w:tr w:rsidR="00EA3132" w:rsidRPr="002F6F8E" w:rsidTr="00EA3132">
        <w:trPr>
          <w:trHeight w:val="322"/>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6.6. Número de inversionistas</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r>
      <w:tr w:rsidR="00EA3132" w:rsidRPr="002F6F8E" w:rsidTr="00EA3132">
        <w:trPr>
          <w:trHeight w:val="322"/>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6.7. Inversión inicial mínima (COP)</w:t>
            </w:r>
          </w:p>
        </w:tc>
        <w:tc>
          <w:tcPr>
            <w:tcW w:w="1276" w:type="dxa"/>
            <w:shd w:val="clear" w:color="auto" w:fill="FFFFFF"/>
            <w:vAlign w:val="center"/>
          </w:tcPr>
          <w:p w:rsidR="00EA3132" w:rsidRPr="00EA3132" w:rsidRDefault="00EA3132" w:rsidP="00EA3132">
            <w:pPr>
              <w:jc w:val="right"/>
              <w:rPr>
                <w:rFonts w:ascii="Arial" w:hAnsi="Arial" w:cs="Arial"/>
                <w:b/>
                <w:bCs/>
                <w:iCs/>
                <w:sz w:val="14"/>
                <w:szCs w:val="14"/>
                <w:u w:val="single"/>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r>
      <w:tr w:rsidR="00EA3132" w:rsidRPr="002F6F8E" w:rsidTr="00EA3132">
        <w:trPr>
          <w:trHeight w:val="322"/>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6.8. Saldo mínimo (COP)</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000,000</w:t>
            </w:r>
          </w:p>
        </w:tc>
      </w:tr>
      <w:tr w:rsidR="00EA3132" w:rsidRPr="002F6F8E" w:rsidTr="00EA3132">
        <w:trPr>
          <w:trHeight w:val="224"/>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6.9. Tiempo de preaviso para retiro (Días)</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r>
      <w:tr w:rsidR="00EA3132" w:rsidRPr="002F6F8E" w:rsidTr="00EA3132">
        <w:trPr>
          <w:trHeight w:val="190"/>
        </w:trPr>
        <w:tc>
          <w:tcPr>
            <w:tcW w:w="306" w:type="dxa"/>
            <w:vMerge w:val="restart"/>
            <w:shd w:val="clear" w:color="auto" w:fill="FFFFFF"/>
            <w:textDirection w:val="btLr"/>
          </w:tcPr>
          <w:p w:rsidR="00EA3132" w:rsidRPr="00EA3132" w:rsidRDefault="00EA3132" w:rsidP="002F6F8E">
            <w:pPr>
              <w:ind w:left="113" w:right="113"/>
              <w:jc w:val="center"/>
              <w:rPr>
                <w:rFonts w:ascii="Arial" w:hAnsi="Arial" w:cs="Arial"/>
                <w:sz w:val="14"/>
                <w:szCs w:val="14"/>
              </w:rPr>
            </w:pPr>
            <w:r w:rsidRPr="00EA3132">
              <w:rPr>
                <w:rFonts w:ascii="Arial" w:hAnsi="Arial" w:cs="Arial"/>
                <w:sz w:val="14"/>
                <w:szCs w:val="14"/>
              </w:rPr>
              <w:t>Comisiones</w:t>
            </w:r>
          </w:p>
          <w:p w:rsidR="00EA3132" w:rsidRPr="00EA3132" w:rsidRDefault="00EA3132" w:rsidP="002F6F8E">
            <w:pPr>
              <w:ind w:left="113" w:right="113"/>
              <w:rPr>
                <w:rFonts w:ascii="Arial" w:hAnsi="Arial" w:cs="Arial"/>
                <w:sz w:val="14"/>
                <w:szCs w:val="14"/>
              </w:rPr>
            </w:pPr>
          </w:p>
        </w:tc>
        <w:tc>
          <w:tcPr>
            <w:tcW w:w="2689" w:type="dxa"/>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6.10. Administración</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149"/>
        </w:trPr>
        <w:tc>
          <w:tcPr>
            <w:tcW w:w="306" w:type="dxa"/>
            <w:vMerge/>
            <w:shd w:val="clear" w:color="auto" w:fill="FFFFFF"/>
          </w:tcPr>
          <w:p w:rsidR="00EA3132" w:rsidRPr="00EA3132" w:rsidRDefault="00EA3132" w:rsidP="002F6F8E">
            <w:pPr>
              <w:rPr>
                <w:rFonts w:ascii="Arial" w:hAnsi="Arial" w:cs="Arial"/>
                <w:sz w:val="14"/>
                <w:szCs w:val="14"/>
              </w:rPr>
            </w:pPr>
          </w:p>
        </w:tc>
        <w:tc>
          <w:tcPr>
            <w:tcW w:w="2689" w:type="dxa"/>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6.11. Gestión</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149"/>
        </w:trPr>
        <w:tc>
          <w:tcPr>
            <w:tcW w:w="306" w:type="dxa"/>
            <w:vMerge/>
            <w:shd w:val="clear" w:color="auto" w:fill="FFFFFF"/>
          </w:tcPr>
          <w:p w:rsidR="00EA3132" w:rsidRPr="00EA3132" w:rsidRDefault="00EA3132" w:rsidP="002F6F8E">
            <w:pPr>
              <w:rPr>
                <w:rFonts w:ascii="Arial" w:hAnsi="Arial" w:cs="Arial"/>
                <w:sz w:val="14"/>
                <w:szCs w:val="14"/>
              </w:rPr>
            </w:pPr>
          </w:p>
        </w:tc>
        <w:tc>
          <w:tcPr>
            <w:tcW w:w="2689" w:type="dxa"/>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6.12. Éxito</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149"/>
        </w:trPr>
        <w:tc>
          <w:tcPr>
            <w:tcW w:w="306" w:type="dxa"/>
            <w:vMerge/>
            <w:shd w:val="clear" w:color="auto" w:fill="FFFFFF"/>
          </w:tcPr>
          <w:p w:rsidR="00EA3132" w:rsidRPr="00EA3132" w:rsidRDefault="00EA3132" w:rsidP="002F6F8E">
            <w:pPr>
              <w:rPr>
                <w:rFonts w:ascii="Arial" w:hAnsi="Arial" w:cs="Arial"/>
                <w:sz w:val="14"/>
                <w:szCs w:val="14"/>
              </w:rPr>
            </w:pPr>
          </w:p>
        </w:tc>
        <w:tc>
          <w:tcPr>
            <w:tcW w:w="2689" w:type="dxa"/>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6.13.Entrada</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248"/>
        </w:trPr>
        <w:tc>
          <w:tcPr>
            <w:tcW w:w="306" w:type="dxa"/>
            <w:vMerge/>
            <w:shd w:val="clear" w:color="auto" w:fill="FFFFFF"/>
          </w:tcPr>
          <w:p w:rsidR="00EA3132" w:rsidRPr="00EA3132" w:rsidRDefault="00EA3132" w:rsidP="002F6F8E">
            <w:pPr>
              <w:rPr>
                <w:rFonts w:ascii="Arial" w:hAnsi="Arial" w:cs="Arial"/>
                <w:sz w:val="14"/>
                <w:szCs w:val="14"/>
              </w:rPr>
            </w:pPr>
          </w:p>
        </w:tc>
        <w:tc>
          <w:tcPr>
            <w:tcW w:w="2689" w:type="dxa"/>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6.14 Salida</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334"/>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noProof/>
                <w:sz w:val="14"/>
                <w:szCs w:val="14"/>
                <w:lang w:val="es-ES"/>
              </w:rPr>
              <mc:AlternateContent>
                <mc:Choice Requires="wps">
                  <w:drawing>
                    <wp:anchor distT="36576" distB="36576" distL="36576" distR="36576" simplePos="0" relativeHeight="251750400" behindDoc="0" locked="0" layoutInCell="1" allowOverlap="1" wp14:anchorId="70CA989F" wp14:editId="274DFBB5">
                      <wp:simplePos x="0" y="0"/>
                      <wp:positionH relativeFrom="column">
                        <wp:posOffset>-2693035</wp:posOffset>
                      </wp:positionH>
                      <wp:positionV relativeFrom="paragraph">
                        <wp:posOffset>2540</wp:posOffset>
                      </wp:positionV>
                      <wp:extent cx="2450465" cy="1213485"/>
                      <wp:effectExtent l="0" t="0" r="26035" b="24765"/>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50465" cy="121348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u w:val="single"/>
                                    </w:rPr>
                                    <w:t>7. Calificación del fondo de inversión colectiva</w:t>
                                  </w:r>
                                </w:p>
                                <w:p w:rsidR="00B974AF" w:rsidRDefault="00B974AF" w:rsidP="00DA32FD">
                                  <w:pPr>
                                    <w:rPr>
                                      <w:rFonts w:ascii="Arial" w:hAnsi="Arial" w:cs="Arial"/>
                                      <w:b/>
                                      <w:u w:val="single"/>
                                    </w:rPr>
                                  </w:pPr>
                                  <w:r>
                                    <w:rPr>
                                      <w:rFonts w:ascii="Arial" w:hAnsi="Arial" w:cs="Arial"/>
                                      <w:b/>
                                      <w:u w:val="single"/>
                                    </w:rPr>
                                    <w:t xml:space="preserve">     </w:t>
                                  </w:r>
                                </w:p>
                                <w:tbl>
                                  <w:tblPr>
                                    <w:tblW w:w="3600" w:type="dxa"/>
                                    <w:tblInd w:w="70" w:type="dxa"/>
                                    <w:tblCellMar>
                                      <w:left w:w="70" w:type="dxa"/>
                                      <w:right w:w="70" w:type="dxa"/>
                                    </w:tblCellMar>
                                    <w:tblLook w:val="0000" w:firstRow="0" w:lastRow="0" w:firstColumn="0" w:lastColumn="0" w:noHBand="0" w:noVBand="0"/>
                                  </w:tblPr>
                                  <w:tblGrid>
                                    <w:gridCol w:w="1668"/>
                                    <w:gridCol w:w="1932"/>
                                  </w:tblGrid>
                                  <w:tr w:rsidR="00B974AF" w:rsidRPr="000F37D3" w:rsidTr="007850B6">
                                    <w:trPr>
                                      <w:trHeight w:val="102"/>
                                    </w:trPr>
                                    <w:tc>
                                      <w:tcPr>
                                        <w:tcW w:w="1668"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Pr>
                                            <w:rFonts w:ascii="Arial" w:hAnsi="Arial" w:cs="Arial"/>
                                            <w:sz w:val="14"/>
                                            <w:szCs w:val="16"/>
                                          </w:rPr>
                                          <w:t>7</w:t>
                                        </w:r>
                                        <w:r w:rsidRPr="00C41166">
                                          <w:rPr>
                                            <w:rFonts w:ascii="Arial" w:hAnsi="Arial" w:cs="Arial"/>
                                            <w:sz w:val="14"/>
                                            <w:szCs w:val="16"/>
                                          </w:rPr>
                                          <w:t>.1</w:t>
                                        </w:r>
                                        <w:r>
                                          <w:rPr>
                                            <w:rFonts w:ascii="Arial" w:hAnsi="Arial" w:cs="Arial"/>
                                            <w:sz w:val="14"/>
                                            <w:szCs w:val="16"/>
                                          </w:rPr>
                                          <w:t>.</w:t>
                                        </w:r>
                                        <w:r w:rsidRPr="00C41166">
                                          <w:rPr>
                                            <w:rFonts w:ascii="Arial" w:hAnsi="Arial" w:cs="Arial"/>
                                            <w:sz w:val="14"/>
                                            <w:szCs w:val="16"/>
                                          </w:rPr>
                                          <w:t xml:space="preserve"> </w:t>
                                        </w:r>
                                        <w:r>
                                          <w:rPr>
                                            <w:rFonts w:ascii="Arial" w:hAnsi="Arial" w:cs="Arial"/>
                                            <w:sz w:val="14"/>
                                            <w:szCs w:val="16"/>
                                          </w:rPr>
                                          <w:t>Calificación</w:t>
                                        </w:r>
                                      </w:p>
                                    </w:tc>
                                    <w:tc>
                                      <w:tcPr>
                                        <w:tcW w:w="1932" w:type="dxa"/>
                                        <w:tcBorders>
                                          <w:top w:val="single" w:sz="4" w:space="0" w:color="auto"/>
                                          <w:left w:val="single" w:sz="4" w:space="0" w:color="auto"/>
                                          <w:bottom w:val="single" w:sz="4" w:space="0" w:color="auto"/>
                                          <w:right w:val="single" w:sz="4" w:space="0" w:color="auto"/>
                                        </w:tcBorders>
                                        <w:noWrap/>
                                        <w:vAlign w:val="bottom"/>
                                      </w:tcPr>
                                      <w:p w:rsidR="00B974AF" w:rsidRDefault="00B974AF" w:rsidP="007850B6">
                                        <w:pPr>
                                          <w:rPr>
                                            <w:rFonts w:ascii="Arial" w:hAnsi="Arial" w:cs="Arial"/>
                                            <w:sz w:val="14"/>
                                            <w:szCs w:val="16"/>
                                          </w:rPr>
                                        </w:pPr>
                                        <w:r w:rsidRPr="00CF6B32">
                                          <w:rPr>
                                            <w:rFonts w:ascii="Arial" w:hAnsi="Arial" w:cs="Arial"/>
                                            <w:sz w:val="14"/>
                                            <w:szCs w:val="16"/>
                                          </w:rPr>
                                          <w:t>7.2</w:t>
                                        </w:r>
                                        <w:r>
                                          <w:rPr>
                                            <w:rFonts w:ascii="Arial" w:hAnsi="Arial" w:cs="Arial"/>
                                            <w:sz w:val="14"/>
                                            <w:szCs w:val="16"/>
                                          </w:rPr>
                                          <w:t xml:space="preserve">. Fecha de la última calificación: </w:t>
                                        </w:r>
                                      </w:p>
                                      <w:p w:rsidR="00B974AF" w:rsidRPr="00CF6B32" w:rsidRDefault="00B974AF" w:rsidP="007850B6">
                                        <w:pPr>
                                          <w:rPr>
                                            <w:rFonts w:ascii="Arial" w:hAnsi="Arial" w:cs="Arial"/>
                                            <w:sz w:val="14"/>
                                            <w:szCs w:val="16"/>
                                          </w:rPr>
                                        </w:pPr>
                                        <w:r w:rsidRPr="000F37D3">
                                          <w:rPr>
                                            <w:rFonts w:ascii="Arial" w:eastAsia="Arial Unicode MS" w:hAnsi="Arial" w:cs="Arial"/>
                                            <w:sz w:val="16"/>
                                          </w:rPr>
                                          <w:t xml:space="preserve"> </w:t>
                                        </w:r>
                                        <w:proofErr w:type="spellStart"/>
                                        <w:r w:rsidRPr="000F37D3">
                                          <w:rPr>
                                            <w:rFonts w:ascii="Arial" w:eastAsia="Arial Unicode MS" w:hAnsi="Arial" w:cs="Arial"/>
                                            <w:sz w:val="16"/>
                                          </w:rPr>
                                          <w:t>dd</w:t>
                                        </w:r>
                                        <w:proofErr w:type="spellEnd"/>
                                        <w:r w:rsidRPr="000F37D3">
                                          <w:rPr>
                                            <w:rFonts w:ascii="Arial" w:eastAsia="Arial Unicode MS" w:hAnsi="Arial" w:cs="Arial"/>
                                            <w:sz w:val="16"/>
                                          </w:rPr>
                                          <w:t xml:space="preserve"> / mm / </w:t>
                                        </w:r>
                                        <w:proofErr w:type="spellStart"/>
                                        <w:r w:rsidRPr="000F37D3">
                                          <w:rPr>
                                            <w:rFonts w:ascii="Arial" w:eastAsia="Arial Unicode MS" w:hAnsi="Arial" w:cs="Arial"/>
                                            <w:sz w:val="16"/>
                                          </w:rPr>
                                          <w:t>aaaa</w:t>
                                        </w:r>
                                        <w:proofErr w:type="spellEnd"/>
                                      </w:p>
                                    </w:tc>
                                  </w:tr>
                                  <w:tr w:rsidR="00B974AF" w:rsidRPr="000F37D3" w:rsidTr="007850B6">
                                    <w:trPr>
                                      <w:trHeight w:val="102"/>
                                    </w:trPr>
                                    <w:tc>
                                      <w:tcPr>
                                        <w:tcW w:w="3600" w:type="dxa"/>
                                        <w:gridSpan w:val="2"/>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Pr>
                                            <w:rFonts w:ascii="Arial" w:hAnsi="Arial" w:cs="Arial"/>
                                            <w:sz w:val="14"/>
                                            <w:szCs w:val="16"/>
                                          </w:rPr>
                                          <w:t>7.3  Entidad calificadora</w:t>
                                        </w:r>
                                      </w:p>
                                      <w:p w:rsidR="00B974AF" w:rsidRPr="00CF6B32" w:rsidRDefault="00B974AF" w:rsidP="007850B6">
                                        <w:pPr>
                                          <w:rPr>
                                            <w:rFonts w:ascii="Arial" w:hAnsi="Arial" w:cs="Arial"/>
                                            <w:sz w:val="14"/>
                                            <w:szCs w:val="16"/>
                                          </w:rPr>
                                        </w:pPr>
                                      </w:p>
                                    </w:tc>
                                  </w:tr>
                                </w:tbl>
                                <w:p w:rsidR="00B974AF" w:rsidRDefault="00B974AF" w:rsidP="00DA32FD">
                                  <w:pPr>
                                    <w:rPr>
                                      <w:rFonts w:ascii="Arial" w:hAnsi="Arial" w:cs="Arial"/>
                                      <w:color w:val="FF0000"/>
                                    </w:rPr>
                                  </w:pPr>
                                </w:p>
                                <w:p w:rsidR="00B974AF" w:rsidRDefault="00B974AF" w:rsidP="00DA32FD">
                                  <w:pPr>
                                    <w:rPr>
                                      <w:rFonts w:ascii="Arial" w:hAnsi="Arial" w:cs="Arial"/>
                                      <w:color w:val="FF0000"/>
                                    </w:rPr>
                                  </w:pPr>
                                </w:p>
                                <w:p w:rsidR="00B974AF" w:rsidRDefault="00B974AF" w:rsidP="00DA32FD">
                                  <w:pPr>
                                    <w:rPr>
                                      <w:rFonts w:ascii="Arial" w:hAnsi="Arial" w:cs="Arial"/>
                                      <w:color w:val="0066CC"/>
                                    </w:rPr>
                                  </w:pPr>
                                  <w:r>
                                    <w:rPr>
                                      <w:rFonts w:ascii="Arial" w:hAnsi="Arial" w:cs="Arial"/>
                                      <w:color w:val="0066CC"/>
                                    </w:rPr>
                                    <w:t>5.3. Entidad calificadora: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7" o:spid="_x0000_s1032" type="#_x0000_t202" style="position:absolute;margin-left:-212.05pt;margin-top:.2pt;width:192.95pt;height:95.55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" strokeweight="2pt" insetpen="t">
                      <v:shadow color="#ccc"/>
                      <o:lock v:ext="edit" shapetype="t"/>
                      <v:textbox inset="2.85pt,2.85pt,2.85pt,2.85pt">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u w:val="single"/>
                              </w:rPr>
                              <w:t>7. Calificación del fondo de inversión colectiva</w:t>
                            </w:r>
                          </w:p>
                          <w:p w:rsidR="00B974AF" w:rsidRDefault="00B974AF" w:rsidP="00DA32FD">
                            <w:pPr>
                              <w:rPr>
                                <w:rFonts w:ascii="Arial" w:hAnsi="Arial" w:cs="Arial"/>
                                <w:b/>
                                <w:u w:val="single"/>
                              </w:rPr>
                            </w:pPr>
                            <w:r>
                              <w:rPr>
                                <w:rFonts w:ascii="Arial" w:hAnsi="Arial" w:cs="Arial"/>
                                <w:b/>
                                <w:u w:val="single"/>
                              </w:rPr>
                              <w:t xml:space="preserve">     </w:t>
                            </w:r>
                          </w:p>
                          <w:tbl>
                            <w:tblPr>
                              <w:tblW w:w="3600" w:type="dxa"/>
                              <w:tblInd w:w="70" w:type="dxa"/>
                              <w:tblCellMar>
                                <w:left w:w="70" w:type="dxa"/>
                                <w:right w:w="70" w:type="dxa"/>
                              </w:tblCellMar>
                              <w:tblLook w:val="0000" w:firstRow="0" w:lastRow="0" w:firstColumn="0" w:lastColumn="0" w:noHBand="0" w:noVBand="0"/>
                            </w:tblPr>
                            <w:tblGrid>
                              <w:gridCol w:w="1668"/>
                              <w:gridCol w:w="1932"/>
                            </w:tblGrid>
                            <w:tr w:rsidR="00B974AF" w:rsidRPr="000F37D3" w:rsidTr="007850B6">
                              <w:trPr>
                                <w:trHeight w:val="102"/>
                              </w:trPr>
                              <w:tc>
                                <w:tcPr>
                                  <w:tcW w:w="1668" w:type="dxa"/>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Pr>
                                      <w:rFonts w:ascii="Arial" w:hAnsi="Arial" w:cs="Arial"/>
                                      <w:sz w:val="14"/>
                                      <w:szCs w:val="16"/>
                                    </w:rPr>
                                    <w:t>7</w:t>
                                  </w:r>
                                  <w:r w:rsidRPr="00C41166">
                                    <w:rPr>
                                      <w:rFonts w:ascii="Arial" w:hAnsi="Arial" w:cs="Arial"/>
                                      <w:sz w:val="14"/>
                                      <w:szCs w:val="16"/>
                                    </w:rPr>
                                    <w:t>.1</w:t>
                                  </w:r>
                                  <w:r>
                                    <w:rPr>
                                      <w:rFonts w:ascii="Arial" w:hAnsi="Arial" w:cs="Arial"/>
                                      <w:sz w:val="14"/>
                                      <w:szCs w:val="16"/>
                                    </w:rPr>
                                    <w:t>.</w:t>
                                  </w:r>
                                  <w:r w:rsidRPr="00C41166">
                                    <w:rPr>
                                      <w:rFonts w:ascii="Arial" w:hAnsi="Arial" w:cs="Arial"/>
                                      <w:sz w:val="14"/>
                                      <w:szCs w:val="16"/>
                                    </w:rPr>
                                    <w:t xml:space="preserve"> </w:t>
                                  </w:r>
                                  <w:r>
                                    <w:rPr>
                                      <w:rFonts w:ascii="Arial" w:hAnsi="Arial" w:cs="Arial"/>
                                      <w:sz w:val="14"/>
                                      <w:szCs w:val="16"/>
                                    </w:rPr>
                                    <w:t>Calificación</w:t>
                                  </w:r>
                                </w:p>
                              </w:tc>
                              <w:tc>
                                <w:tcPr>
                                  <w:tcW w:w="1932" w:type="dxa"/>
                                  <w:tcBorders>
                                    <w:top w:val="single" w:sz="4" w:space="0" w:color="auto"/>
                                    <w:left w:val="single" w:sz="4" w:space="0" w:color="auto"/>
                                    <w:bottom w:val="single" w:sz="4" w:space="0" w:color="auto"/>
                                    <w:right w:val="single" w:sz="4" w:space="0" w:color="auto"/>
                                  </w:tcBorders>
                                  <w:noWrap/>
                                  <w:vAlign w:val="bottom"/>
                                </w:tcPr>
                                <w:p w:rsidR="00B974AF" w:rsidRDefault="00B974AF" w:rsidP="007850B6">
                                  <w:pPr>
                                    <w:rPr>
                                      <w:rFonts w:ascii="Arial" w:hAnsi="Arial" w:cs="Arial"/>
                                      <w:sz w:val="14"/>
                                      <w:szCs w:val="16"/>
                                    </w:rPr>
                                  </w:pPr>
                                  <w:r w:rsidRPr="00CF6B32">
                                    <w:rPr>
                                      <w:rFonts w:ascii="Arial" w:hAnsi="Arial" w:cs="Arial"/>
                                      <w:sz w:val="14"/>
                                      <w:szCs w:val="16"/>
                                    </w:rPr>
                                    <w:t>7.2</w:t>
                                  </w:r>
                                  <w:r>
                                    <w:rPr>
                                      <w:rFonts w:ascii="Arial" w:hAnsi="Arial" w:cs="Arial"/>
                                      <w:sz w:val="14"/>
                                      <w:szCs w:val="16"/>
                                    </w:rPr>
                                    <w:t xml:space="preserve">. Fecha de la última calificación: </w:t>
                                  </w:r>
                                </w:p>
                                <w:p w:rsidR="00B974AF" w:rsidRPr="00CF6B32" w:rsidRDefault="00B974AF" w:rsidP="007850B6">
                                  <w:pPr>
                                    <w:rPr>
                                      <w:rFonts w:ascii="Arial" w:hAnsi="Arial" w:cs="Arial"/>
                                      <w:sz w:val="14"/>
                                      <w:szCs w:val="16"/>
                                    </w:rPr>
                                  </w:pPr>
                                  <w:r w:rsidRPr="000F37D3">
                                    <w:rPr>
                                      <w:rFonts w:ascii="Arial" w:eastAsia="Arial Unicode MS" w:hAnsi="Arial" w:cs="Arial"/>
                                      <w:sz w:val="16"/>
                                    </w:rPr>
                                    <w:t xml:space="preserve"> </w:t>
                                  </w:r>
                                  <w:proofErr w:type="spellStart"/>
                                  <w:r w:rsidRPr="000F37D3">
                                    <w:rPr>
                                      <w:rFonts w:ascii="Arial" w:eastAsia="Arial Unicode MS" w:hAnsi="Arial" w:cs="Arial"/>
                                      <w:sz w:val="16"/>
                                    </w:rPr>
                                    <w:t>dd</w:t>
                                  </w:r>
                                  <w:proofErr w:type="spellEnd"/>
                                  <w:r w:rsidRPr="000F37D3">
                                    <w:rPr>
                                      <w:rFonts w:ascii="Arial" w:eastAsia="Arial Unicode MS" w:hAnsi="Arial" w:cs="Arial"/>
                                      <w:sz w:val="16"/>
                                    </w:rPr>
                                    <w:t xml:space="preserve"> / mm / </w:t>
                                  </w:r>
                                  <w:proofErr w:type="spellStart"/>
                                  <w:r w:rsidRPr="000F37D3">
                                    <w:rPr>
                                      <w:rFonts w:ascii="Arial" w:eastAsia="Arial Unicode MS" w:hAnsi="Arial" w:cs="Arial"/>
                                      <w:sz w:val="16"/>
                                    </w:rPr>
                                    <w:t>aaaa</w:t>
                                  </w:r>
                                  <w:proofErr w:type="spellEnd"/>
                                </w:p>
                              </w:tc>
                            </w:tr>
                            <w:tr w:rsidR="00B974AF" w:rsidRPr="000F37D3" w:rsidTr="007850B6">
                              <w:trPr>
                                <w:trHeight w:val="102"/>
                              </w:trPr>
                              <w:tc>
                                <w:tcPr>
                                  <w:tcW w:w="3600" w:type="dxa"/>
                                  <w:gridSpan w:val="2"/>
                                  <w:tcBorders>
                                    <w:top w:val="single" w:sz="4" w:space="0" w:color="auto"/>
                                    <w:left w:val="single" w:sz="4" w:space="0" w:color="auto"/>
                                    <w:bottom w:val="single" w:sz="4" w:space="0" w:color="auto"/>
                                    <w:right w:val="single" w:sz="4" w:space="0" w:color="auto"/>
                                  </w:tcBorders>
                                  <w:vAlign w:val="center"/>
                                </w:tcPr>
                                <w:p w:rsidR="00B974AF" w:rsidRDefault="00B974AF" w:rsidP="007850B6">
                                  <w:pPr>
                                    <w:rPr>
                                      <w:rFonts w:ascii="Arial" w:hAnsi="Arial" w:cs="Arial"/>
                                      <w:sz w:val="14"/>
                                      <w:szCs w:val="16"/>
                                    </w:rPr>
                                  </w:pPr>
                                  <w:r>
                                    <w:rPr>
                                      <w:rFonts w:ascii="Arial" w:hAnsi="Arial" w:cs="Arial"/>
                                      <w:sz w:val="14"/>
                                      <w:szCs w:val="16"/>
                                    </w:rPr>
                                    <w:t>7.3  Entidad calificadora</w:t>
                                  </w:r>
                                </w:p>
                                <w:p w:rsidR="00B974AF" w:rsidRPr="00CF6B32" w:rsidRDefault="00B974AF" w:rsidP="007850B6">
                                  <w:pPr>
                                    <w:rPr>
                                      <w:rFonts w:ascii="Arial" w:hAnsi="Arial" w:cs="Arial"/>
                                      <w:sz w:val="14"/>
                                      <w:szCs w:val="16"/>
                                    </w:rPr>
                                  </w:pPr>
                                </w:p>
                              </w:tc>
                            </w:tr>
                          </w:tbl>
                          <w:p w:rsidR="00B974AF" w:rsidRDefault="00B974AF" w:rsidP="00DA32FD">
                            <w:pPr>
                              <w:rPr>
                                <w:rFonts w:ascii="Arial" w:hAnsi="Arial" w:cs="Arial"/>
                                <w:color w:val="FF0000"/>
                              </w:rPr>
                            </w:pPr>
                          </w:p>
                          <w:p w:rsidR="00B974AF" w:rsidRDefault="00B974AF" w:rsidP="00DA32FD">
                            <w:pPr>
                              <w:rPr>
                                <w:rFonts w:ascii="Arial" w:hAnsi="Arial" w:cs="Arial"/>
                                <w:color w:val="FF0000"/>
                              </w:rPr>
                            </w:pPr>
                          </w:p>
                          <w:p w:rsidR="00B974AF" w:rsidRDefault="00B974AF" w:rsidP="00DA32FD">
                            <w:pPr>
                              <w:rPr>
                                <w:rFonts w:ascii="Arial" w:hAnsi="Arial" w:cs="Arial"/>
                                <w:color w:val="0066CC"/>
                              </w:rPr>
                            </w:pPr>
                            <w:r>
                              <w:rPr>
                                <w:rFonts w:ascii="Arial" w:hAnsi="Arial" w:cs="Arial"/>
                                <w:color w:val="0066CC"/>
                              </w:rPr>
                              <w:t>5.3. Entidad calificadora:</w:t>
                            </w:r>
                          </w:p>
                        </w:txbxContent>
                      </v:textbox>
                    </v:shape>
                  </w:pict>
                </mc:Fallback>
              </mc:AlternateContent>
            </w:r>
            <w:r w:rsidRPr="00EA3132">
              <w:rPr>
                <w:rFonts w:ascii="Arial" w:hAnsi="Arial" w:cs="Arial"/>
                <w:sz w:val="14"/>
                <w:szCs w:val="14"/>
              </w:rPr>
              <w:t>6.15 Remuneración efectivamente cobrada</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334"/>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 xml:space="preserve">6.16. Días de pacto de permanencia  </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w:t>
            </w:r>
          </w:p>
        </w:tc>
      </w:tr>
      <w:tr w:rsidR="00EA3132" w:rsidRPr="002F6F8E" w:rsidTr="00EA3132">
        <w:trPr>
          <w:trHeight w:val="334"/>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6.16. Sanción por retiro anticipado</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p>
          <w:p w:rsidR="00EA3132" w:rsidRPr="00EA3132" w:rsidRDefault="00EA3132" w:rsidP="00EA3132">
            <w:pPr>
              <w:jc w:val="right"/>
              <w:rPr>
                <w:rFonts w:ascii="Arial" w:hAnsi="Arial" w:cs="Arial"/>
                <w:sz w:val="14"/>
                <w:szCs w:val="14"/>
              </w:rPr>
            </w:pPr>
            <w:r w:rsidRPr="00EA3132">
              <w:rPr>
                <w:rFonts w:ascii="Arial" w:hAnsi="Arial" w:cs="Arial"/>
                <w:bCs/>
                <w:iCs/>
                <w:sz w:val="14"/>
                <w:szCs w:val="14"/>
              </w:rPr>
              <w:t>0.00%</w:t>
            </w:r>
          </w:p>
        </w:tc>
      </w:tr>
      <w:tr w:rsidR="00EA3132" w:rsidRPr="002F6F8E" w:rsidTr="00EA3132">
        <w:trPr>
          <w:trHeight w:val="334"/>
        </w:trPr>
        <w:tc>
          <w:tcPr>
            <w:tcW w:w="2995" w:type="dxa"/>
            <w:gridSpan w:val="2"/>
            <w:shd w:val="clear" w:color="auto" w:fill="FFFFFF"/>
            <w:vAlign w:val="center"/>
          </w:tcPr>
          <w:p w:rsidR="00EA3132" w:rsidRPr="00EA3132" w:rsidRDefault="00EA3132" w:rsidP="00EA3132">
            <w:pPr>
              <w:rPr>
                <w:rFonts w:ascii="Arial" w:hAnsi="Arial" w:cs="Arial"/>
                <w:sz w:val="14"/>
                <w:szCs w:val="14"/>
              </w:rPr>
            </w:pPr>
            <w:r w:rsidRPr="00EA3132">
              <w:rPr>
                <w:rFonts w:ascii="Arial" w:hAnsi="Arial" w:cs="Arial"/>
                <w:sz w:val="14"/>
                <w:szCs w:val="14"/>
              </w:rPr>
              <w:t>6.17. Gastos totales</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5"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c>
          <w:tcPr>
            <w:tcW w:w="1276" w:type="dxa"/>
            <w:shd w:val="clear" w:color="auto" w:fill="FFFFFF"/>
            <w:vAlign w:val="center"/>
          </w:tcPr>
          <w:p w:rsidR="00EA3132" w:rsidRPr="00EA3132" w:rsidRDefault="00EA3132" w:rsidP="00EA3132">
            <w:pPr>
              <w:jc w:val="right"/>
              <w:rPr>
                <w:rFonts w:ascii="Arial" w:hAnsi="Arial" w:cs="Arial"/>
                <w:bCs/>
                <w:iCs/>
                <w:sz w:val="14"/>
                <w:szCs w:val="14"/>
              </w:rPr>
            </w:pPr>
            <w:r w:rsidRPr="00EA3132">
              <w:rPr>
                <w:rFonts w:ascii="Arial" w:hAnsi="Arial" w:cs="Arial"/>
                <w:bCs/>
                <w:iCs/>
                <w:sz w:val="14"/>
                <w:szCs w:val="14"/>
              </w:rPr>
              <w:t>0.00%</w:t>
            </w:r>
          </w:p>
        </w:tc>
      </w:tr>
    </w:tbl>
    <w:p w:rsidR="00DA32FD" w:rsidRPr="002F6F8E" w:rsidRDefault="00933271" w:rsidP="002F6F8E">
      <w:pPr>
        <w:rPr>
          <w:rFonts w:ascii="Arial" w:hAnsi="Arial" w:cs="Arial"/>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37088" behindDoc="0" locked="0" layoutInCell="1" allowOverlap="1" wp14:anchorId="2DE03A4D" wp14:editId="0E296DF3">
                <wp:simplePos x="0" y="0"/>
                <wp:positionH relativeFrom="column">
                  <wp:posOffset>1845945</wp:posOffset>
                </wp:positionH>
                <wp:positionV relativeFrom="paragraph">
                  <wp:posOffset>98857</wp:posOffset>
                </wp:positionV>
                <wp:extent cx="4491533" cy="2728569"/>
                <wp:effectExtent l="19050" t="19050" r="23495" b="1524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91533" cy="2728569"/>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ind w:left="630"/>
                              <w:jc w:val="center"/>
                              <w:rPr>
                                <w:rFonts w:ascii="Arial" w:hAnsi="Arial" w:cs="Arial"/>
                                <w:b/>
                                <w:sz w:val="18"/>
                                <w:szCs w:val="18"/>
                                <w:u w:val="single"/>
                              </w:rPr>
                            </w:pPr>
                            <w:r w:rsidRPr="00933271">
                              <w:rPr>
                                <w:rFonts w:ascii="Arial" w:hAnsi="Arial" w:cs="Arial"/>
                                <w:b/>
                                <w:sz w:val="18"/>
                                <w:szCs w:val="18"/>
                                <w:u w:val="single"/>
                              </w:rPr>
                              <w:t>9. Evolución del valor del fondo de inversión colectiva</w:t>
                            </w:r>
                          </w:p>
                          <w:p w:rsidR="00B974AF" w:rsidRPr="00933271" w:rsidRDefault="00B974AF" w:rsidP="00DA32FD">
                            <w:pPr>
                              <w:ind w:left="630"/>
                              <w:jc w:val="center"/>
                              <w:rPr>
                                <w:rFonts w:ascii="Arial" w:hAnsi="Arial" w:cs="Arial"/>
                                <w:b/>
                                <w:sz w:val="18"/>
                                <w:szCs w:val="18"/>
                                <w:u w:val="single"/>
                              </w:rPr>
                            </w:pPr>
                          </w:p>
                          <w:p w:rsidR="00B974AF" w:rsidRPr="00933271" w:rsidRDefault="00B974AF" w:rsidP="00DA32FD">
                            <w:pPr>
                              <w:ind w:left="630"/>
                              <w:rPr>
                                <w:rFonts w:ascii="Arial" w:hAnsi="Arial" w:cs="Arial"/>
                                <w:b/>
                                <w:bCs/>
                                <w:sz w:val="18"/>
                                <w:szCs w:val="18"/>
                                <w:u w:val="single"/>
                              </w:rPr>
                            </w:pPr>
                            <w:r w:rsidRPr="00933271">
                              <w:rPr>
                                <w:rFonts w:ascii="Arial" w:hAnsi="Arial" w:cs="Arial"/>
                                <w:b/>
                                <w:bCs/>
                                <w:sz w:val="18"/>
                                <w:szCs w:val="18"/>
                                <w:u w:val="single"/>
                              </w:rPr>
                              <w:t>9.1. Evolución de 100.000 COP</w:t>
                            </w:r>
                            <w:r w:rsidRPr="00933271">
                              <w:rPr>
                                <w:rFonts w:ascii="Arial" w:hAnsi="Arial" w:cs="Arial"/>
                                <w:b/>
                                <w:bCs/>
                                <w:sz w:val="18"/>
                                <w:szCs w:val="18"/>
                              </w:rPr>
                              <w:t xml:space="preserve">        </w:t>
                            </w:r>
                            <w:r w:rsidRPr="00933271">
                              <w:rPr>
                                <w:rFonts w:ascii="Arial" w:hAnsi="Arial" w:cs="Arial"/>
                                <w:b/>
                                <w:bCs/>
                                <w:sz w:val="18"/>
                                <w:szCs w:val="18"/>
                                <w:u w:val="single"/>
                              </w:rPr>
                              <w:t>9.2. Evolución valor de la unidad en</w:t>
                            </w:r>
                          </w:p>
                          <w:p w:rsidR="00B974AF" w:rsidRDefault="00B974AF" w:rsidP="00DA32FD">
                            <w:pPr>
                              <w:ind w:left="630"/>
                              <w:rPr>
                                <w:rFonts w:ascii="Arial" w:hAnsi="Arial" w:cs="Arial"/>
                                <w:bCs/>
                                <w:color w:val="0066CC"/>
                                <w:sz w:val="18"/>
                                <w:szCs w:val="18"/>
                                <w:u w:val="single"/>
                              </w:rPr>
                            </w:pPr>
                            <w:proofErr w:type="gramStart"/>
                            <w:r w:rsidRPr="00933271">
                              <w:rPr>
                                <w:rFonts w:ascii="Arial" w:hAnsi="Arial" w:cs="Arial"/>
                                <w:b/>
                                <w:bCs/>
                                <w:sz w:val="18"/>
                                <w:szCs w:val="18"/>
                                <w:u w:val="single"/>
                              </w:rPr>
                              <w:t>invertidos</w:t>
                            </w:r>
                            <w:proofErr w:type="gramEnd"/>
                            <w:r w:rsidRPr="00933271">
                              <w:rPr>
                                <w:rFonts w:ascii="Arial" w:hAnsi="Arial" w:cs="Arial"/>
                                <w:b/>
                                <w:bCs/>
                                <w:sz w:val="18"/>
                                <w:szCs w:val="18"/>
                                <w:u w:val="single"/>
                              </w:rPr>
                              <w:t xml:space="preserve"> hace 5 años:</w:t>
                            </w:r>
                            <w:r w:rsidRPr="00933271">
                              <w:rPr>
                                <w:rFonts w:ascii="Arial" w:hAnsi="Arial" w:cs="Arial"/>
                                <w:b/>
                                <w:bCs/>
                                <w:sz w:val="18"/>
                                <w:szCs w:val="18"/>
                              </w:rPr>
                              <w:tab/>
                            </w:r>
                            <w:r w:rsidRPr="00933271">
                              <w:rPr>
                                <w:rFonts w:ascii="Arial" w:hAnsi="Arial" w:cs="Arial"/>
                                <w:b/>
                                <w:bCs/>
                                <w:sz w:val="18"/>
                                <w:szCs w:val="18"/>
                              </w:rPr>
                              <w:tab/>
                              <w:t xml:space="preserve">              </w:t>
                            </w:r>
                            <w:r w:rsidRPr="00933271">
                              <w:rPr>
                                <w:rFonts w:ascii="Arial" w:hAnsi="Arial" w:cs="Arial"/>
                                <w:b/>
                                <w:bCs/>
                                <w:sz w:val="18"/>
                                <w:szCs w:val="18"/>
                                <w:u w:val="single"/>
                              </w:rPr>
                              <w:t>los últimos 5 años</w:t>
                            </w:r>
                            <w:r>
                              <w:rPr>
                                <w:rFonts w:ascii="Arial" w:hAnsi="Arial" w:cs="Arial"/>
                                <w:bCs/>
                                <w:color w:val="0066CC"/>
                                <w:sz w:val="18"/>
                                <w:szCs w:val="18"/>
                                <w:u w:val="single"/>
                              </w:rPr>
                              <w:t>:</w:t>
                            </w:r>
                          </w:p>
                          <w:tbl>
                            <w:tblPr>
                              <w:tblW w:w="7599" w:type="dxa"/>
                              <w:tblCellMar>
                                <w:left w:w="70" w:type="dxa"/>
                                <w:right w:w="70" w:type="dxa"/>
                              </w:tblCellMar>
                              <w:tblLook w:val="0000" w:firstRow="0" w:lastRow="0" w:firstColumn="0" w:lastColumn="0" w:noHBand="0" w:noVBand="0"/>
                            </w:tblPr>
                            <w:tblGrid>
                              <w:gridCol w:w="3754"/>
                              <w:gridCol w:w="3845"/>
                            </w:tblGrid>
                            <w:tr w:rsidR="00B974AF" w:rsidTr="007850B6">
                              <w:trPr>
                                <w:trHeight w:val="92"/>
                              </w:trPr>
                              <w:tc>
                                <w:tcPr>
                                  <w:tcW w:w="3754" w:type="dxa"/>
                                </w:tcPr>
                                <w:p w:rsidR="00B974AF" w:rsidRDefault="00B974AF"/>
                              </w:tc>
                              <w:tc>
                                <w:tcPr>
                                  <w:tcW w:w="3845" w:type="dxa"/>
                                </w:tcPr>
                                <w:p w:rsidR="00B974AF" w:rsidRDefault="00B974AF"/>
                              </w:tc>
                            </w:tr>
                          </w:tbl>
                          <w:p w:rsidR="00B974AF" w:rsidRDefault="00B974AF" w:rsidP="00DA32FD">
                            <w:r>
                              <w:rPr>
                                <w:noProof/>
                                <w:lang w:val="es-ES"/>
                              </w:rPr>
                              <w:drawing>
                                <wp:inline distT="0" distB="0" distL="0" distR="0" wp14:anchorId="7BC6ED9C" wp14:editId="19967648">
                                  <wp:extent cx="1923897" cy="1815889"/>
                                  <wp:effectExtent l="0" t="0" r="19685" b="13335"/>
                                  <wp:docPr id="55" name="Gráfico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s-ES"/>
                              </w:rPr>
                              <w:drawing>
                                <wp:inline distT="0" distB="0" distL="0" distR="0" wp14:anchorId="3C445E54" wp14:editId="25E3A2DF">
                                  <wp:extent cx="2165299" cy="1946028"/>
                                  <wp:effectExtent l="0" t="0" r="698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52" cy="1943469"/>
                                          </a:xfrm>
                                          <a:prstGeom prst="rect">
                                            <a:avLst/>
                                          </a:prstGeom>
                                          <a:noFill/>
                                          <a:ln>
                                            <a:noFill/>
                                          </a:ln>
                                        </pic:spPr>
                                      </pic:pic>
                                    </a:graphicData>
                                  </a:graphic>
                                </wp:inline>
                              </w:drawing>
                            </w:r>
                            <w:bookmarkStart w:id="1" w:name="_MON_1248095841"/>
                            <w:bookmarkEnd w:id="1"/>
                            <w:r>
                              <w:rPr>
                                <w:noProof/>
                                <w:lang w:val="es-ES"/>
                              </w:rPr>
                              <w:drawing>
                                <wp:inline distT="0" distB="0" distL="0" distR="0" wp14:anchorId="28EBFD22" wp14:editId="005ADD11">
                                  <wp:extent cx="2200275" cy="2085975"/>
                                  <wp:effectExtent l="0" t="0" r="0" b="0"/>
                                  <wp:docPr id="53" name="Gráfico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s-ES"/>
                              </w:rPr>
                              <w:drawing>
                                <wp:inline distT="0" distB="0" distL="0" distR="0" wp14:anchorId="38DF953E" wp14:editId="746D2A9D">
                                  <wp:extent cx="2257425" cy="203835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038350"/>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6" o:spid="_x0000_s1033" type="#_x0000_t202" style="position:absolute;margin-left:145.35pt;margin-top:7.8pt;width:353.65pt;height:214.85pt;z-index:251737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" strokeweight="2.25pt" insetpen="t">
                <v:shadow color="#ccc"/>
                <o:lock v:ext="edit" shapetype="t"/>
                <v:textbox inset="2.85pt,2.85pt,2.85pt,2.85pt">
                  <w:txbxContent>
                    <w:p w:rsidR="00B974AF" w:rsidRPr="00933271" w:rsidRDefault="00B974AF" w:rsidP="00DA32FD">
                      <w:pPr>
                        <w:ind w:left="630"/>
                        <w:jc w:val="center"/>
                        <w:rPr>
                          <w:rFonts w:ascii="Arial" w:hAnsi="Arial" w:cs="Arial"/>
                          <w:b/>
                          <w:sz w:val="18"/>
                          <w:szCs w:val="18"/>
                          <w:u w:val="single"/>
                        </w:rPr>
                      </w:pPr>
                      <w:r w:rsidRPr="00933271">
                        <w:rPr>
                          <w:rFonts w:ascii="Arial" w:hAnsi="Arial" w:cs="Arial"/>
                          <w:b/>
                          <w:sz w:val="18"/>
                          <w:szCs w:val="18"/>
                          <w:u w:val="single"/>
                        </w:rPr>
                        <w:t>9. Evolución del valor del fondo de inversión colectiva</w:t>
                      </w:r>
                    </w:p>
                    <w:p w:rsidR="00B974AF" w:rsidRPr="00933271" w:rsidRDefault="00B974AF" w:rsidP="00DA32FD">
                      <w:pPr>
                        <w:ind w:left="630"/>
                        <w:jc w:val="center"/>
                        <w:rPr>
                          <w:rFonts w:ascii="Arial" w:hAnsi="Arial" w:cs="Arial"/>
                          <w:b/>
                          <w:sz w:val="18"/>
                          <w:szCs w:val="18"/>
                          <w:u w:val="single"/>
                        </w:rPr>
                      </w:pPr>
                    </w:p>
                    <w:p w:rsidR="00B974AF" w:rsidRPr="00933271" w:rsidRDefault="00B974AF" w:rsidP="00DA32FD">
                      <w:pPr>
                        <w:ind w:left="630"/>
                        <w:rPr>
                          <w:rFonts w:ascii="Arial" w:hAnsi="Arial" w:cs="Arial"/>
                          <w:b/>
                          <w:bCs/>
                          <w:sz w:val="18"/>
                          <w:szCs w:val="18"/>
                          <w:u w:val="single"/>
                        </w:rPr>
                      </w:pPr>
                      <w:r w:rsidRPr="00933271">
                        <w:rPr>
                          <w:rFonts w:ascii="Arial" w:hAnsi="Arial" w:cs="Arial"/>
                          <w:b/>
                          <w:bCs/>
                          <w:sz w:val="18"/>
                          <w:szCs w:val="18"/>
                          <w:u w:val="single"/>
                        </w:rPr>
                        <w:t>9.1. Evolución de 100.000 COP</w:t>
                      </w:r>
                      <w:r w:rsidRPr="00933271">
                        <w:rPr>
                          <w:rFonts w:ascii="Arial" w:hAnsi="Arial" w:cs="Arial"/>
                          <w:b/>
                          <w:bCs/>
                          <w:sz w:val="18"/>
                          <w:szCs w:val="18"/>
                        </w:rPr>
                        <w:t xml:space="preserve">        </w:t>
                      </w:r>
                      <w:r w:rsidRPr="00933271">
                        <w:rPr>
                          <w:rFonts w:ascii="Arial" w:hAnsi="Arial" w:cs="Arial"/>
                          <w:b/>
                          <w:bCs/>
                          <w:sz w:val="18"/>
                          <w:szCs w:val="18"/>
                          <w:u w:val="single"/>
                        </w:rPr>
                        <w:t>9.2. Evolución valor de la unidad en</w:t>
                      </w:r>
                    </w:p>
                    <w:p w:rsidR="00B974AF" w:rsidRDefault="00B974AF" w:rsidP="00DA32FD">
                      <w:pPr>
                        <w:ind w:left="630"/>
                        <w:rPr>
                          <w:rFonts w:ascii="Arial" w:hAnsi="Arial" w:cs="Arial"/>
                          <w:bCs/>
                          <w:color w:val="0066CC"/>
                          <w:sz w:val="18"/>
                          <w:szCs w:val="18"/>
                          <w:u w:val="single"/>
                        </w:rPr>
                      </w:pPr>
                      <w:proofErr w:type="gramStart"/>
                      <w:r w:rsidRPr="00933271">
                        <w:rPr>
                          <w:rFonts w:ascii="Arial" w:hAnsi="Arial" w:cs="Arial"/>
                          <w:b/>
                          <w:bCs/>
                          <w:sz w:val="18"/>
                          <w:szCs w:val="18"/>
                          <w:u w:val="single"/>
                        </w:rPr>
                        <w:t>invertidos</w:t>
                      </w:r>
                      <w:proofErr w:type="gramEnd"/>
                      <w:r w:rsidRPr="00933271">
                        <w:rPr>
                          <w:rFonts w:ascii="Arial" w:hAnsi="Arial" w:cs="Arial"/>
                          <w:b/>
                          <w:bCs/>
                          <w:sz w:val="18"/>
                          <w:szCs w:val="18"/>
                          <w:u w:val="single"/>
                        </w:rPr>
                        <w:t xml:space="preserve"> hace 5 años:</w:t>
                      </w:r>
                      <w:r w:rsidRPr="00933271">
                        <w:rPr>
                          <w:rFonts w:ascii="Arial" w:hAnsi="Arial" w:cs="Arial"/>
                          <w:b/>
                          <w:bCs/>
                          <w:sz w:val="18"/>
                          <w:szCs w:val="18"/>
                        </w:rPr>
                        <w:tab/>
                      </w:r>
                      <w:r w:rsidRPr="00933271">
                        <w:rPr>
                          <w:rFonts w:ascii="Arial" w:hAnsi="Arial" w:cs="Arial"/>
                          <w:b/>
                          <w:bCs/>
                          <w:sz w:val="18"/>
                          <w:szCs w:val="18"/>
                        </w:rPr>
                        <w:tab/>
                        <w:t xml:space="preserve">              </w:t>
                      </w:r>
                      <w:r w:rsidRPr="00933271">
                        <w:rPr>
                          <w:rFonts w:ascii="Arial" w:hAnsi="Arial" w:cs="Arial"/>
                          <w:b/>
                          <w:bCs/>
                          <w:sz w:val="18"/>
                          <w:szCs w:val="18"/>
                          <w:u w:val="single"/>
                        </w:rPr>
                        <w:t>los últimos 5 años</w:t>
                      </w:r>
                      <w:r>
                        <w:rPr>
                          <w:rFonts w:ascii="Arial" w:hAnsi="Arial" w:cs="Arial"/>
                          <w:bCs/>
                          <w:color w:val="0066CC"/>
                          <w:sz w:val="18"/>
                          <w:szCs w:val="18"/>
                          <w:u w:val="single"/>
                        </w:rPr>
                        <w:t>:</w:t>
                      </w:r>
                    </w:p>
                    <w:tbl>
                      <w:tblPr>
                        <w:tblW w:w="7599" w:type="dxa"/>
                        <w:tblCellMar>
                          <w:left w:w="70" w:type="dxa"/>
                          <w:right w:w="70" w:type="dxa"/>
                        </w:tblCellMar>
                        <w:tblLook w:val="0000" w:firstRow="0" w:lastRow="0" w:firstColumn="0" w:lastColumn="0" w:noHBand="0" w:noVBand="0"/>
                      </w:tblPr>
                      <w:tblGrid>
                        <w:gridCol w:w="3754"/>
                        <w:gridCol w:w="3845"/>
                      </w:tblGrid>
                      <w:tr w:rsidR="00B974AF" w:rsidTr="007850B6">
                        <w:trPr>
                          <w:trHeight w:val="92"/>
                        </w:trPr>
                        <w:tc>
                          <w:tcPr>
                            <w:tcW w:w="3754" w:type="dxa"/>
                          </w:tcPr>
                          <w:p w:rsidR="00B974AF" w:rsidRDefault="00B974AF"/>
                        </w:tc>
                        <w:tc>
                          <w:tcPr>
                            <w:tcW w:w="3845" w:type="dxa"/>
                          </w:tcPr>
                          <w:p w:rsidR="00B974AF" w:rsidRDefault="00B974AF"/>
                        </w:tc>
                      </w:tr>
                    </w:tbl>
                    <w:p w:rsidR="00B974AF" w:rsidRDefault="00B974AF" w:rsidP="00DA32FD">
                      <w:r>
                        <w:rPr>
                          <w:noProof/>
                          <w:lang w:val="es-ES"/>
                        </w:rPr>
                        <w:drawing>
                          <wp:inline distT="0" distB="0" distL="0" distR="0" wp14:anchorId="7BC6ED9C" wp14:editId="19967648">
                            <wp:extent cx="1923897" cy="1815889"/>
                            <wp:effectExtent l="0" t="0" r="19685" b="13335"/>
                            <wp:docPr id="55" name="Gráfico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s-ES"/>
                        </w:rPr>
                        <w:drawing>
                          <wp:inline distT="0" distB="0" distL="0" distR="0" wp14:anchorId="3C445E54" wp14:editId="25E3A2DF">
                            <wp:extent cx="2165299" cy="1946028"/>
                            <wp:effectExtent l="0" t="0" r="698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52" cy="1943469"/>
                                    </a:xfrm>
                                    <a:prstGeom prst="rect">
                                      <a:avLst/>
                                    </a:prstGeom>
                                    <a:noFill/>
                                    <a:ln>
                                      <a:noFill/>
                                    </a:ln>
                                  </pic:spPr>
                                </pic:pic>
                              </a:graphicData>
                            </a:graphic>
                          </wp:inline>
                        </w:drawing>
                      </w:r>
                      <w:bookmarkStart w:id="2" w:name="_MON_1248095841"/>
                      <w:bookmarkEnd w:id="2"/>
                      <w:r>
                        <w:rPr>
                          <w:noProof/>
                          <w:lang w:val="es-ES"/>
                        </w:rPr>
                        <w:drawing>
                          <wp:inline distT="0" distB="0" distL="0" distR="0" wp14:anchorId="28EBFD22" wp14:editId="005ADD11">
                            <wp:extent cx="2200275" cy="2085975"/>
                            <wp:effectExtent l="0" t="0" r="0" b="0"/>
                            <wp:docPr id="53" name="Gráfico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s-ES"/>
                        </w:rPr>
                        <w:drawing>
                          <wp:inline distT="0" distB="0" distL="0" distR="0" wp14:anchorId="38DF953E" wp14:editId="746D2A9D">
                            <wp:extent cx="2257425" cy="203835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038350"/>
                                    </a:xfrm>
                                    <a:prstGeom prst="rect">
                                      <a:avLst/>
                                    </a:prstGeom>
                                    <a:noFill/>
                                    <a:ln>
                                      <a:noFill/>
                                    </a:ln>
                                  </pic:spPr>
                                </pic:pic>
                              </a:graphicData>
                            </a:graphic>
                          </wp:inline>
                        </w:drawing>
                      </w:r>
                    </w:p>
                  </w:txbxContent>
                </v:textbox>
              </v:shape>
            </w:pict>
          </mc:Fallback>
        </mc:AlternateContent>
      </w:r>
    </w:p>
    <w:p w:rsidR="00DA32FD" w:rsidRPr="002F6F8E" w:rsidRDefault="00DA32FD" w:rsidP="002F6F8E">
      <w:pPr>
        <w:rPr>
          <w:rFonts w:ascii="Arial" w:hAnsi="Arial" w:cs="Arial"/>
          <w:sz w:val="16"/>
          <w:szCs w:val="16"/>
        </w:rPr>
      </w:pPr>
    </w:p>
    <w:p w:rsidR="00DA32FD" w:rsidRPr="002F6F8E" w:rsidRDefault="00DA32FD" w:rsidP="002F6F8E">
      <w:pPr>
        <w:tabs>
          <w:tab w:val="left" w:pos="3105"/>
        </w:tabs>
        <w:rPr>
          <w:rFonts w:ascii="Arial" w:hAnsi="Arial" w:cs="Arial"/>
          <w:sz w:val="16"/>
          <w:szCs w:val="16"/>
        </w:rPr>
      </w:pPr>
      <w:r w:rsidRPr="002F6F8E">
        <w:rPr>
          <w:rFonts w:ascii="Arial" w:hAnsi="Arial" w:cs="Arial"/>
          <w:sz w:val="16"/>
          <w:szCs w:val="16"/>
        </w:rPr>
        <w:tab/>
      </w:r>
    </w:p>
    <w:p w:rsidR="00DA32FD" w:rsidRPr="002F6F8E" w:rsidRDefault="00F14EEA" w:rsidP="002F6F8E">
      <w:pPr>
        <w:rPr>
          <w:rFonts w:ascii="Arial" w:hAnsi="Arial" w:cs="Arial"/>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39136" behindDoc="0" locked="0" layoutInCell="1" allowOverlap="1" wp14:anchorId="576A451A" wp14:editId="22E9C965">
                <wp:simplePos x="0" y="0"/>
                <wp:positionH relativeFrom="column">
                  <wp:posOffset>-736600</wp:posOffset>
                </wp:positionH>
                <wp:positionV relativeFrom="paragraph">
                  <wp:posOffset>2593340</wp:posOffset>
                </wp:positionV>
                <wp:extent cx="7209790" cy="1769745"/>
                <wp:effectExtent l="0" t="0" r="10160" b="20955"/>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09790" cy="17697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rPr>
                              <w:t>10.</w:t>
                            </w:r>
                            <w:r w:rsidRPr="00933271">
                              <w:rPr>
                                <w:rFonts w:ascii="Arial" w:hAnsi="Arial" w:cs="Arial"/>
                                <w:b/>
                                <w:sz w:val="18"/>
                                <w:szCs w:val="18"/>
                                <w:u w:val="single"/>
                              </w:rPr>
                              <w:t xml:space="preserve"> Información de plazos y duración</w:t>
                            </w:r>
                          </w:p>
                          <w:p w:rsidR="00B974AF" w:rsidRDefault="00B974AF" w:rsidP="00DA32FD">
                            <w:pPr>
                              <w:ind w:firstLine="708"/>
                              <w:rPr>
                                <w:rFonts w:ascii="Arial" w:hAnsi="Arial" w:cs="Arial"/>
                                <w:b/>
                                <w:color w:val="3366CC"/>
                                <w:u w:val="single"/>
                              </w:rPr>
                            </w:pPr>
                          </w:p>
                          <w:tbl>
                            <w:tblPr>
                              <w:tblW w:w="10129" w:type="dxa"/>
                              <w:tblInd w:w="307" w:type="dxa"/>
                              <w:tblLayout w:type="fixed"/>
                              <w:tblCellMar>
                                <w:left w:w="70" w:type="dxa"/>
                                <w:right w:w="70" w:type="dxa"/>
                              </w:tblCellMar>
                              <w:tblLook w:val="0000" w:firstRow="0" w:lastRow="0" w:firstColumn="0" w:lastColumn="0" w:noHBand="0" w:noVBand="0"/>
                            </w:tblPr>
                            <w:tblGrid>
                              <w:gridCol w:w="1890"/>
                              <w:gridCol w:w="1417"/>
                              <w:gridCol w:w="709"/>
                              <w:gridCol w:w="1559"/>
                              <w:gridCol w:w="851"/>
                              <w:gridCol w:w="992"/>
                              <w:gridCol w:w="1417"/>
                              <w:gridCol w:w="1134"/>
                              <w:gridCol w:w="160"/>
                            </w:tblGrid>
                            <w:tr w:rsidR="00B974AF" w:rsidTr="00933271">
                              <w:trPr>
                                <w:gridAfter w:val="1"/>
                                <w:wAfter w:w="160" w:type="dxa"/>
                                <w:trHeight w:val="525"/>
                              </w:trPr>
                              <w:tc>
                                <w:tcPr>
                                  <w:tcW w:w="1890" w:type="dxa"/>
                                  <w:tcBorders>
                                    <w:top w:val="single" w:sz="8" w:space="0" w:color="auto"/>
                                    <w:left w:val="single" w:sz="8" w:space="0" w:color="auto"/>
                                    <w:bottom w:val="single" w:sz="8" w:space="0" w:color="auto"/>
                                    <w:right w:val="single" w:sz="8" w:space="0" w:color="auto"/>
                                  </w:tcBorders>
                                  <w:vAlign w:val="center"/>
                                </w:tcPr>
                                <w:p w:rsidR="00B974AF" w:rsidRPr="00FD0208" w:rsidRDefault="00B974AF" w:rsidP="0088620D">
                                  <w:pPr>
                                    <w:jc w:val="center"/>
                                    <w:rPr>
                                      <w:rFonts w:ascii="Arial" w:hAnsi="Arial" w:cs="Arial"/>
                                      <w:b/>
                                      <w:sz w:val="14"/>
                                      <w:szCs w:val="16"/>
                                    </w:rPr>
                                  </w:pPr>
                                  <w:r w:rsidRPr="00FD0208">
                                    <w:rPr>
                                      <w:rFonts w:ascii="Arial" w:hAnsi="Arial" w:cs="Arial"/>
                                      <w:b/>
                                      <w:sz w:val="14"/>
                                      <w:szCs w:val="16"/>
                                    </w:rPr>
                                    <w:t xml:space="preserve">10.1. </w:t>
                                  </w:r>
                                  <w:r w:rsidR="00377094">
                                    <w:rPr>
                                      <w:rFonts w:ascii="Arial" w:hAnsi="Arial" w:cs="Arial"/>
                                      <w:b/>
                                      <w:sz w:val="14"/>
                                      <w:szCs w:val="16"/>
                                    </w:rPr>
                                    <w:t xml:space="preserve">Inversiones por </w:t>
                                  </w:r>
                                  <w:r w:rsidRPr="00FD0208">
                                    <w:rPr>
                                      <w:rFonts w:ascii="Arial" w:hAnsi="Arial" w:cs="Arial"/>
                                      <w:b/>
                                      <w:sz w:val="14"/>
                                      <w:szCs w:val="16"/>
                                    </w:rPr>
                                    <w:t>Plazo</w:t>
                                  </w:r>
                                </w:p>
                              </w:tc>
                              <w:tc>
                                <w:tcPr>
                                  <w:tcW w:w="1417" w:type="dxa"/>
                                  <w:tcBorders>
                                    <w:top w:val="single" w:sz="8" w:space="0" w:color="auto"/>
                                    <w:left w:val="nil"/>
                                    <w:bottom w:val="single" w:sz="8"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Participación</w:t>
                                  </w:r>
                                </w:p>
                              </w:tc>
                              <w:tc>
                                <w:tcPr>
                                  <w:tcW w:w="709" w:type="dxa"/>
                                  <w:tcBorders>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B974AF" w:rsidRPr="00FD0208" w:rsidRDefault="00B974AF">
                                  <w:pPr>
                                    <w:jc w:val="center"/>
                                    <w:rPr>
                                      <w:rFonts w:ascii="Arial" w:hAnsi="Arial" w:cs="Arial"/>
                                      <w:b/>
                                      <w:sz w:val="14"/>
                                      <w:szCs w:val="16"/>
                                    </w:rPr>
                                  </w:pPr>
                                  <w:r w:rsidRPr="00FD0208">
                                    <w:rPr>
                                      <w:rFonts w:ascii="Arial" w:hAnsi="Arial" w:cs="Arial"/>
                                      <w:b/>
                                      <w:sz w:val="14"/>
                                      <w:szCs w:val="16"/>
                                    </w:rPr>
                                    <w:t>10.2. Plazo Promedio de las inversiones</w:t>
                                  </w:r>
                                  <w:r w:rsidR="00377094">
                                    <w:rPr>
                                      <w:rFonts w:ascii="Arial" w:hAnsi="Arial" w:cs="Arial"/>
                                      <w:b/>
                                      <w:sz w:val="14"/>
                                      <w:szCs w:val="16"/>
                                    </w:rPr>
                                    <w:t xml:space="preserve"> incluyendo el disponible</w:t>
                                  </w:r>
                                </w:p>
                              </w:tc>
                              <w:tc>
                                <w:tcPr>
                                  <w:tcW w:w="2409" w:type="dxa"/>
                                  <w:gridSpan w:val="2"/>
                                  <w:tcBorders>
                                    <w:top w:val="single" w:sz="8" w:space="0" w:color="auto"/>
                                    <w:left w:val="nil"/>
                                    <w:bottom w:val="single" w:sz="8" w:space="0" w:color="auto"/>
                                    <w:right w:val="single" w:sz="8" w:space="0" w:color="auto"/>
                                  </w:tcBorders>
                                  <w:vAlign w:val="center"/>
                                </w:tcPr>
                                <w:p w:rsidR="00B974AF" w:rsidRPr="00494573" w:rsidRDefault="008F4099" w:rsidP="00933271">
                                  <w:pPr>
                                    <w:jc w:val="center"/>
                                    <w:rPr>
                                      <w:rFonts w:ascii="Arial" w:hAnsi="Arial" w:cs="Arial"/>
                                      <w:b/>
                                      <w:sz w:val="14"/>
                                      <w:szCs w:val="16"/>
                                    </w:rPr>
                                  </w:pPr>
                                  <w:r>
                                    <w:rPr>
                                      <w:rFonts w:ascii="Arial" w:hAnsi="Arial" w:cs="Arial"/>
                                      <w:b/>
                                      <w:sz w:val="14"/>
                                      <w:szCs w:val="16"/>
                                    </w:rPr>
                                    <w:t>10.3</w:t>
                                  </w:r>
                                  <w:r w:rsidRPr="00165629">
                                    <w:rPr>
                                      <w:rFonts w:ascii="Arial" w:hAnsi="Arial" w:cs="Arial"/>
                                      <w:b/>
                                      <w:sz w:val="14"/>
                                      <w:szCs w:val="16"/>
                                    </w:rPr>
                                    <w:t xml:space="preserve">. </w:t>
                                  </w:r>
                                  <w:r w:rsidR="00B974AF" w:rsidRPr="00165629">
                                    <w:rPr>
                                      <w:rFonts w:ascii="Arial" w:hAnsi="Arial" w:cs="Arial"/>
                                      <w:b/>
                                      <w:sz w:val="14"/>
                                      <w:szCs w:val="16"/>
                                    </w:rPr>
                                    <w:t>Plazo Promedio de las inversiones excluyendo el disponible</w:t>
                                  </w:r>
                                </w:p>
                              </w:tc>
                              <w:tc>
                                <w:tcPr>
                                  <w:tcW w:w="1134" w:type="dxa"/>
                                  <w:tcBorders>
                                    <w:top w:val="single" w:sz="8" w:space="0" w:color="auto"/>
                                    <w:left w:val="nil"/>
                                    <w:bottom w:val="single" w:sz="8" w:space="0" w:color="auto"/>
                                    <w:right w:val="single" w:sz="8" w:space="0" w:color="auto"/>
                                  </w:tcBorders>
                                  <w:vAlign w:val="center"/>
                                </w:tcPr>
                                <w:p w:rsidR="00B974AF" w:rsidRPr="00494573" w:rsidRDefault="00B974AF" w:rsidP="0088620D">
                                  <w:pPr>
                                    <w:jc w:val="center"/>
                                    <w:rPr>
                                      <w:rFonts w:ascii="Arial" w:hAnsi="Arial" w:cs="Arial"/>
                                      <w:b/>
                                      <w:sz w:val="14"/>
                                      <w:szCs w:val="16"/>
                                    </w:rPr>
                                  </w:pPr>
                                  <w:r w:rsidRPr="00494573">
                                    <w:rPr>
                                      <w:rFonts w:ascii="Arial" w:hAnsi="Arial" w:cs="Arial"/>
                                      <w:b/>
                                      <w:sz w:val="14"/>
                                      <w:szCs w:val="16"/>
                                    </w:rPr>
                                    <w:t>10.</w:t>
                                  </w:r>
                                  <w:r w:rsidR="0088620D">
                                    <w:rPr>
                                      <w:rFonts w:ascii="Arial" w:hAnsi="Arial" w:cs="Arial"/>
                                      <w:b/>
                                      <w:sz w:val="14"/>
                                      <w:szCs w:val="16"/>
                                    </w:rPr>
                                    <w:t>4</w:t>
                                  </w:r>
                                  <w:r w:rsidRPr="00494573">
                                    <w:rPr>
                                      <w:rFonts w:ascii="Arial" w:hAnsi="Arial" w:cs="Arial"/>
                                      <w:b/>
                                      <w:sz w:val="14"/>
                                      <w:szCs w:val="16"/>
                                    </w:rPr>
                                    <w:t>.Duración</w:t>
                                  </w:r>
                                </w:p>
                              </w:tc>
                            </w:tr>
                            <w:tr w:rsidR="00B974AF" w:rsidTr="00933271">
                              <w:trPr>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 a 180 Días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1559" w:type="dxa"/>
                                  <w:tcBorders>
                                    <w:top w:val="nil"/>
                                    <w:left w:val="single" w:sz="8" w:space="0" w:color="auto"/>
                                    <w:bottom w:val="single" w:sz="4" w:space="0" w:color="auto"/>
                                    <w:right w:val="single" w:sz="4" w:space="0" w:color="auto"/>
                                  </w:tcBorders>
                                  <w:noWrap/>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Días</w:t>
                                  </w:r>
                                </w:p>
                              </w:tc>
                              <w:tc>
                                <w:tcPr>
                                  <w:tcW w:w="851"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Años</w:t>
                                  </w:r>
                                </w:p>
                              </w:tc>
                              <w:tc>
                                <w:tcPr>
                                  <w:tcW w:w="992"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Días</w:t>
                                  </w:r>
                                </w:p>
                              </w:tc>
                              <w:tc>
                                <w:tcPr>
                                  <w:tcW w:w="1417"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Años</w:t>
                                  </w:r>
                                </w:p>
                              </w:tc>
                              <w:tc>
                                <w:tcPr>
                                  <w:tcW w:w="1134" w:type="dxa"/>
                                  <w:tcBorders>
                                    <w:top w:val="single" w:sz="8" w:space="0" w:color="auto"/>
                                    <w:bottom w:val="single" w:sz="8" w:space="0" w:color="auto"/>
                                    <w:right w:val="single" w:sz="8" w:space="0" w:color="auto"/>
                                  </w:tcBorders>
                                </w:tcPr>
                                <w:p w:rsidR="00B974AF" w:rsidRPr="00933271" w:rsidRDefault="00B974AF" w:rsidP="00933271">
                                  <w:pPr>
                                    <w:jc w:val="center"/>
                                    <w:rPr>
                                      <w:rFonts w:ascii="Arial" w:hAnsi="Arial" w:cs="Arial"/>
                                      <w:sz w:val="14"/>
                                      <w:szCs w:val="16"/>
                                    </w:rPr>
                                  </w:pPr>
                                  <w:r w:rsidRPr="00933271">
                                    <w:rPr>
                                      <w:rFonts w:ascii="Arial" w:hAnsi="Arial" w:cs="Arial"/>
                                      <w:sz w:val="14"/>
                                      <w:szCs w:val="16"/>
                                    </w:rPr>
                                    <w:t>Años</w:t>
                                  </w:r>
                                </w:p>
                              </w:tc>
                              <w:tc>
                                <w:tcPr>
                                  <w:tcW w:w="160" w:type="dxa"/>
                                  <w:tcBorders>
                                    <w:left w:val="single" w:sz="8" w:space="0" w:color="auto"/>
                                  </w:tcBorders>
                                </w:tcPr>
                                <w:p w:rsidR="00B974AF" w:rsidRPr="00933271" w:rsidRDefault="00B974AF" w:rsidP="00933271">
                                  <w:pPr>
                                    <w:rPr>
                                      <w:rFonts w:ascii="Arial" w:hAnsi="Arial" w:cs="Arial"/>
                                      <w:sz w:val="14"/>
                                      <w:szCs w:val="16"/>
                                    </w:rPr>
                                  </w:pPr>
                                </w:p>
                              </w:tc>
                            </w:tr>
                            <w:tr w:rsidR="00B974AF" w:rsidTr="00933271">
                              <w:trPr>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180 a 365 Días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1559" w:type="dxa"/>
                                  <w:vMerge w:val="restart"/>
                                  <w:tcBorders>
                                    <w:top w:val="single" w:sz="4" w:space="0" w:color="auto"/>
                                    <w:left w:val="single" w:sz="8" w:space="0" w:color="auto"/>
                                    <w:bottom w:val="single" w:sz="8" w:space="0" w:color="000000"/>
                                    <w:right w:val="single" w:sz="4"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000.00</w:t>
                                  </w:r>
                                </w:p>
                              </w:tc>
                              <w:tc>
                                <w:tcPr>
                                  <w:tcW w:w="851" w:type="dxa"/>
                                  <w:vMerge w:val="restart"/>
                                  <w:tcBorders>
                                    <w:top w:val="single" w:sz="4" w:space="0" w:color="auto"/>
                                    <w:left w:val="single" w:sz="4" w:space="0" w:color="auto"/>
                                    <w:bottom w:val="single" w:sz="8" w:space="0" w:color="000000"/>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w:t>
                                  </w:r>
                                </w:p>
                              </w:tc>
                              <w:tc>
                                <w:tcPr>
                                  <w:tcW w:w="992" w:type="dxa"/>
                                  <w:vMerge w:val="restart"/>
                                  <w:tcBorders>
                                    <w:top w:val="single" w:sz="8" w:space="0" w:color="auto"/>
                                    <w:left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000.00</w:t>
                                  </w:r>
                                </w:p>
                              </w:tc>
                              <w:tc>
                                <w:tcPr>
                                  <w:tcW w:w="1417" w:type="dxa"/>
                                  <w:vMerge w:val="restart"/>
                                  <w:tcBorders>
                                    <w:top w:val="single" w:sz="8" w:space="0" w:color="auto"/>
                                    <w:left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w:t>
                                  </w:r>
                                </w:p>
                              </w:tc>
                              <w:tc>
                                <w:tcPr>
                                  <w:tcW w:w="1134" w:type="dxa"/>
                                  <w:tcBorders>
                                    <w:top w:val="single" w:sz="8" w:space="0" w:color="auto"/>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1-3 Años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right w:val="single" w:sz="8" w:space="0" w:color="auto"/>
                                  </w:tcBorders>
                                  <w:vAlign w:val="center"/>
                                </w:tcPr>
                                <w:p w:rsidR="00B974AF" w:rsidRDefault="00B974AF">
                                  <w:pPr>
                                    <w:rPr>
                                      <w:rFonts w:ascii="Arial" w:hAnsi="Arial" w:cs="Arial"/>
                                      <w:color w:val="000080"/>
                                    </w:rPr>
                                  </w:pPr>
                                </w:p>
                              </w:tc>
                              <w:tc>
                                <w:tcPr>
                                  <w:tcW w:w="1134" w:type="dxa"/>
                                  <w:tcBorders>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3 a 5 años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right w:val="single" w:sz="8" w:space="0" w:color="auto"/>
                                  </w:tcBorders>
                                  <w:vAlign w:val="center"/>
                                </w:tcPr>
                                <w:p w:rsidR="00B974AF" w:rsidRDefault="00B974AF">
                                  <w:pPr>
                                    <w:rPr>
                                      <w:rFonts w:ascii="Arial" w:hAnsi="Arial" w:cs="Arial"/>
                                      <w:color w:val="000080"/>
                                    </w:rPr>
                                  </w:pPr>
                                </w:p>
                              </w:tc>
                              <w:tc>
                                <w:tcPr>
                                  <w:tcW w:w="1134" w:type="dxa"/>
                                  <w:tcBorders>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pPr>
                                    <w:rPr>
                                      <w:rFonts w:ascii="Arial" w:hAnsi="Arial" w:cs="Arial"/>
                                      <w:sz w:val="14"/>
                                      <w:szCs w:val="16"/>
                                    </w:rPr>
                                  </w:pPr>
                                  <w:r>
                                    <w:rPr>
                                      <w:rFonts w:ascii="Arial" w:hAnsi="Arial" w:cs="Arial"/>
                                      <w:sz w:val="14"/>
                                      <w:szCs w:val="16"/>
                                    </w:rPr>
                                    <w:t>Má</w:t>
                                  </w:r>
                                  <w:r w:rsidRPr="00CF6B32">
                                    <w:rPr>
                                      <w:rFonts w:ascii="Arial" w:hAnsi="Arial" w:cs="Arial"/>
                                      <w:sz w:val="14"/>
                                      <w:szCs w:val="16"/>
                                    </w:rPr>
                                    <w:t>s de 5 años</w:t>
                                  </w:r>
                                </w:p>
                              </w:tc>
                              <w:tc>
                                <w:tcPr>
                                  <w:tcW w:w="1417" w:type="dxa"/>
                                  <w:tcBorders>
                                    <w:top w:val="single" w:sz="8" w:space="0" w:color="auto"/>
                                    <w:left w:val="nil"/>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bottom w:val="single" w:sz="8" w:space="0" w:color="000000"/>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1134" w:type="dxa"/>
                                  <w:tcBorders>
                                    <w:bottom w:val="single" w:sz="8" w:space="0" w:color="auto"/>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bl>
                          <w:p w:rsidR="00B974AF" w:rsidRDefault="00B974AF" w:rsidP="00DA32FD">
                            <w:pPr>
                              <w:jc w:val="center"/>
                              <w:rPr>
                                <w:rFonts w:ascii="Arial" w:hAnsi="Arial" w:cs="Arial"/>
                                <w:b/>
                                <w:color w:val="3366CC"/>
                                <w:u w:val="single"/>
                              </w:rPr>
                            </w:pPr>
                          </w:p>
                          <w:p w:rsidR="00B974AF" w:rsidRDefault="00B974AF" w:rsidP="00DA32FD">
                            <w:pPr>
                              <w:jc w:val="center"/>
                              <w:rPr>
                                <w:rFonts w:ascii="Arial" w:hAnsi="Arial" w:cs="Arial"/>
                                <w:b/>
                                <w:color w:val="0066CC"/>
                                <w:u w:val="singl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0" o:spid="_x0000_s1034" type="#_x0000_t202" style="position:absolute;margin-left:-58pt;margin-top:204.2pt;width:567.7pt;height:139.35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" strokeweight="2pt" insetpen="t">
                <v:shadow color="#ccc"/>
                <o:lock v:ext="edit" shapetype="t"/>
                <v:textbox inset="2.85pt,2.85pt,2.85pt,2.85pt">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rPr>
                        <w:t>10.</w:t>
                      </w:r>
                      <w:r w:rsidRPr="00933271">
                        <w:rPr>
                          <w:rFonts w:ascii="Arial" w:hAnsi="Arial" w:cs="Arial"/>
                          <w:b/>
                          <w:sz w:val="18"/>
                          <w:szCs w:val="18"/>
                          <w:u w:val="single"/>
                        </w:rPr>
                        <w:t xml:space="preserve"> Información de plazos y duración</w:t>
                      </w:r>
                    </w:p>
                    <w:p w:rsidR="00B974AF" w:rsidRDefault="00B974AF" w:rsidP="00DA32FD">
                      <w:pPr>
                        <w:ind w:firstLine="708"/>
                        <w:rPr>
                          <w:rFonts w:ascii="Arial" w:hAnsi="Arial" w:cs="Arial"/>
                          <w:b/>
                          <w:color w:val="3366CC"/>
                          <w:u w:val="single"/>
                        </w:rPr>
                      </w:pPr>
                    </w:p>
                    <w:tbl>
                      <w:tblPr>
                        <w:tblW w:w="10129" w:type="dxa"/>
                        <w:tblInd w:w="307" w:type="dxa"/>
                        <w:tblLayout w:type="fixed"/>
                        <w:tblCellMar>
                          <w:left w:w="70" w:type="dxa"/>
                          <w:right w:w="70" w:type="dxa"/>
                        </w:tblCellMar>
                        <w:tblLook w:val="0000" w:firstRow="0" w:lastRow="0" w:firstColumn="0" w:lastColumn="0" w:noHBand="0" w:noVBand="0"/>
                      </w:tblPr>
                      <w:tblGrid>
                        <w:gridCol w:w="1890"/>
                        <w:gridCol w:w="1417"/>
                        <w:gridCol w:w="709"/>
                        <w:gridCol w:w="1559"/>
                        <w:gridCol w:w="851"/>
                        <w:gridCol w:w="992"/>
                        <w:gridCol w:w="1417"/>
                        <w:gridCol w:w="1134"/>
                        <w:gridCol w:w="160"/>
                      </w:tblGrid>
                      <w:tr w:rsidR="00B974AF" w:rsidTr="00933271">
                        <w:trPr>
                          <w:gridAfter w:val="1"/>
                          <w:wAfter w:w="160" w:type="dxa"/>
                          <w:trHeight w:val="525"/>
                        </w:trPr>
                        <w:tc>
                          <w:tcPr>
                            <w:tcW w:w="1890" w:type="dxa"/>
                            <w:tcBorders>
                              <w:top w:val="single" w:sz="8" w:space="0" w:color="auto"/>
                              <w:left w:val="single" w:sz="8" w:space="0" w:color="auto"/>
                              <w:bottom w:val="single" w:sz="8" w:space="0" w:color="auto"/>
                              <w:right w:val="single" w:sz="8" w:space="0" w:color="auto"/>
                            </w:tcBorders>
                            <w:vAlign w:val="center"/>
                          </w:tcPr>
                          <w:p w:rsidR="00B974AF" w:rsidRPr="00FD0208" w:rsidRDefault="00B974AF" w:rsidP="0088620D">
                            <w:pPr>
                              <w:jc w:val="center"/>
                              <w:rPr>
                                <w:rFonts w:ascii="Arial" w:hAnsi="Arial" w:cs="Arial"/>
                                <w:b/>
                                <w:sz w:val="14"/>
                                <w:szCs w:val="16"/>
                              </w:rPr>
                            </w:pPr>
                            <w:r w:rsidRPr="00FD0208">
                              <w:rPr>
                                <w:rFonts w:ascii="Arial" w:hAnsi="Arial" w:cs="Arial"/>
                                <w:b/>
                                <w:sz w:val="14"/>
                                <w:szCs w:val="16"/>
                              </w:rPr>
                              <w:t xml:space="preserve">10.1. </w:t>
                            </w:r>
                            <w:r w:rsidR="00377094">
                              <w:rPr>
                                <w:rFonts w:ascii="Arial" w:hAnsi="Arial" w:cs="Arial"/>
                                <w:b/>
                                <w:sz w:val="14"/>
                                <w:szCs w:val="16"/>
                              </w:rPr>
                              <w:t xml:space="preserve">Inversiones por </w:t>
                            </w:r>
                            <w:r w:rsidRPr="00FD0208">
                              <w:rPr>
                                <w:rFonts w:ascii="Arial" w:hAnsi="Arial" w:cs="Arial"/>
                                <w:b/>
                                <w:sz w:val="14"/>
                                <w:szCs w:val="16"/>
                              </w:rPr>
                              <w:t>Plazo</w:t>
                            </w:r>
                          </w:p>
                        </w:tc>
                        <w:tc>
                          <w:tcPr>
                            <w:tcW w:w="1417" w:type="dxa"/>
                            <w:tcBorders>
                              <w:top w:val="single" w:sz="8" w:space="0" w:color="auto"/>
                              <w:left w:val="nil"/>
                              <w:bottom w:val="single" w:sz="8"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Participación</w:t>
                            </w:r>
                          </w:p>
                        </w:tc>
                        <w:tc>
                          <w:tcPr>
                            <w:tcW w:w="709" w:type="dxa"/>
                            <w:tcBorders>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B974AF" w:rsidRPr="00FD0208" w:rsidRDefault="00B974AF">
                            <w:pPr>
                              <w:jc w:val="center"/>
                              <w:rPr>
                                <w:rFonts w:ascii="Arial" w:hAnsi="Arial" w:cs="Arial"/>
                                <w:b/>
                                <w:sz w:val="14"/>
                                <w:szCs w:val="16"/>
                              </w:rPr>
                            </w:pPr>
                            <w:r w:rsidRPr="00FD0208">
                              <w:rPr>
                                <w:rFonts w:ascii="Arial" w:hAnsi="Arial" w:cs="Arial"/>
                                <w:b/>
                                <w:sz w:val="14"/>
                                <w:szCs w:val="16"/>
                              </w:rPr>
                              <w:t>10.2. Plazo Promedio de las inversiones</w:t>
                            </w:r>
                            <w:r w:rsidR="00377094">
                              <w:rPr>
                                <w:rFonts w:ascii="Arial" w:hAnsi="Arial" w:cs="Arial"/>
                                <w:b/>
                                <w:sz w:val="14"/>
                                <w:szCs w:val="16"/>
                              </w:rPr>
                              <w:t xml:space="preserve"> incluyendo el disponible</w:t>
                            </w:r>
                          </w:p>
                        </w:tc>
                        <w:tc>
                          <w:tcPr>
                            <w:tcW w:w="2409" w:type="dxa"/>
                            <w:gridSpan w:val="2"/>
                            <w:tcBorders>
                              <w:top w:val="single" w:sz="8" w:space="0" w:color="auto"/>
                              <w:left w:val="nil"/>
                              <w:bottom w:val="single" w:sz="8" w:space="0" w:color="auto"/>
                              <w:right w:val="single" w:sz="8" w:space="0" w:color="auto"/>
                            </w:tcBorders>
                            <w:vAlign w:val="center"/>
                          </w:tcPr>
                          <w:p w:rsidR="00B974AF" w:rsidRPr="00494573" w:rsidRDefault="008F4099" w:rsidP="00933271">
                            <w:pPr>
                              <w:jc w:val="center"/>
                              <w:rPr>
                                <w:rFonts w:ascii="Arial" w:hAnsi="Arial" w:cs="Arial"/>
                                <w:b/>
                                <w:sz w:val="14"/>
                                <w:szCs w:val="16"/>
                              </w:rPr>
                            </w:pPr>
                            <w:r>
                              <w:rPr>
                                <w:rFonts w:ascii="Arial" w:hAnsi="Arial" w:cs="Arial"/>
                                <w:b/>
                                <w:sz w:val="14"/>
                                <w:szCs w:val="16"/>
                              </w:rPr>
                              <w:t>10.3</w:t>
                            </w:r>
                            <w:r w:rsidRPr="00165629">
                              <w:rPr>
                                <w:rFonts w:ascii="Arial" w:hAnsi="Arial" w:cs="Arial"/>
                                <w:b/>
                                <w:sz w:val="14"/>
                                <w:szCs w:val="16"/>
                              </w:rPr>
                              <w:t xml:space="preserve">. </w:t>
                            </w:r>
                            <w:r w:rsidR="00B974AF" w:rsidRPr="00165629">
                              <w:rPr>
                                <w:rFonts w:ascii="Arial" w:hAnsi="Arial" w:cs="Arial"/>
                                <w:b/>
                                <w:sz w:val="14"/>
                                <w:szCs w:val="16"/>
                              </w:rPr>
                              <w:t>Plazo Promedio de las inversiones excluyendo el disponible</w:t>
                            </w:r>
                          </w:p>
                        </w:tc>
                        <w:tc>
                          <w:tcPr>
                            <w:tcW w:w="1134" w:type="dxa"/>
                            <w:tcBorders>
                              <w:top w:val="single" w:sz="8" w:space="0" w:color="auto"/>
                              <w:left w:val="nil"/>
                              <w:bottom w:val="single" w:sz="8" w:space="0" w:color="auto"/>
                              <w:right w:val="single" w:sz="8" w:space="0" w:color="auto"/>
                            </w:tcBorders>
                            <w:vAlign w:val="center"/>
                          </w:tcPr>
                          <w:p w:rsidR="00B974AF" w:rsidRPr="00494573" w:rsidRDefault="00B974AF" w:rsidP="0088620D">
                            <w:pPr>
                              <w:jc w:val="center"/>
                              <w:rPr>
                                <w:rFonts w:ascii="Arial" w:hAnsi="Arial" w:cs="Arial"/>
                                <w:b/>
                                <w:sz w:val="14"/>
                                <w:szCs w:val="16"/>
                              </w:rPr>
                            </w:pPr>
                            <w:r w:rsidRPr="00494573">
                              <w:rPr>
                                <w:rFonts w:ascii="Arial" w:hAnsi="Arial" w:cs="Arial"/>
                                <w:b/>
                                <w:sz w:val="14"/>
                                <w:szCs w:val="16"/>
                              </w:rPr>
                              <w:t>10.</w:t>
                            </w:r>
                            <w:r w:rsidR="0088620D">
                              <w:rPr>
                                <w:rFonts w:ascii="Arial" w:hAnsi="Arial" w:cs="Arial"/>
                                <w:b/>
                                <w:sz w:val="14"/>
                                <w:szCs w:val="16"/>
                              </w:rPr>
                              <w:t>4</w:t>
                            </w:r>
                            <w:r w:rsidRPr="00494573">
                              <w:rPr>
                                <w:rFonts w:ascii="Arial" w:hAnsi="Arial" w:cs="Arial"/>
                                <w:b/>
                                <w:sz w:val="14"/>
                                <w:szCs w:val="16"/>
                              </w:rPr>
                              <w:t>.Duración</w:t>
                            </w:r>
                          </w:p>
                        </w:tc>
                      </w:tr>
                      <w:tr w:rsidR="00B974AF" w:rsidTr="00933271">
                        <w:trPr>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 a 180 Días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1559" w:type="dxa"/>
                            <w:tcBorders>
                              <w:top w:val="nil"/>
                              <w:left w:val="single" w:sz="8" w:space="0" w:color="auto"/>
                              <w:bottom w:val="single" w:sz="4" w:space="0" w:color="auto"/>
                              <w:right w:val="single" w:sz="4" w:space="0" w:color="auto"/>
                            </w:tcBorders>
                            <w:noWrap/>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Días</w:t>
                            </w:r>
                          </w:p>
                        </w:tc>
                        <w:tc>
                          <w:tcPr>
                            <w:tcW w:w="851"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Años</w:t>
                            </w:r>
                          </w:p>
                        </w:tc>
                        <w:tc>
                          <w:tcPr>
                            <w:tcW w:w="992"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Días</w:t>
                            </w:r>
                          </w:p>
                        </w:tc>
                        <w:tc>
                          <w:tcPr>
                            <w:tcW w:w="1417" w:type="dxa"/>
                            <w:tcBorders>
                              <w:top w:val="nil"/>
                              <w:left w:val="single" w:sz="4" w:space="0" w:color="auto"/>
                              <w:bottom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Años</w:t>
                            </w:r>
                          </w:p>
                        </w:tc>
                        <w:tc>
                          <w:tcPr>
                            <w:tcW w:w="1134" w:type="dxa"/>
                            <w:tcBorders>
                              <w:top w:val="single" w:sz="8" w:space="0" w:color="auto"/>
                              <w:bottom w:val="single" w:sz="8" w:space="0" w:color="auto"/>
                              <w:right w:val="single" w:sz="8" w:space="0" w:color="auto"/>
                            </w:tcBorders>
                          </w:tcPr>
                          <w:p w:rsidR="00B974AF" w:rsidRPr="00933271" w:rsidRDefault="00B974AF" w:rsidP="00933271">
                            <w:pPr>
                              <w:jc w:val="center"/>
                              <w:rPr>
                                <w:rFonts w:ascii="Arial" w:hAnsi="Arial" w:cs="Arial"/>
                                <w:sz w:val="14"/>
                                <w:szCs w:val="16"/>
                              </w:rPr>
                            </w:pPr>
                            <w:r w:rsidRPr="00933271">
                              <w:rPr>
                                <w:rFonts w:ascii="Arial" w:hAnsi="Arial" w:cs="Arial"/>
                                <w:sz w:val="14"/>
                                <w:szCs w:val="16"/>
                              </w:rPr>
                              <w:t>Años</w:t>
                            </w:r>
                          </w:p>
                        </w:tc>
                        <w:tc>
                          <w:tcPr>
                            <w:tcW w:w="160" w:type="dxa"/>
                            <w:tcBorders>
                              <w:left w:val="single" w:sz="8" w:space="0" w:color="auto"/>
                            </w:tcBorders>
                          </w:tcPr>
                          <w:p w:rsidR="00B974AF" w:rsidRPr="00933271" w:rsidRDefault="00B974AF" w:rsidP="00933271">
                            <w:pPr>
                              <w:rPr>
                                <w:rFonts w:ascii="Arial" w:hAnsi="Arial" w:cs="Arial"/>
                                <w:sz w:val="14"/>
                                <w:szCs w:val="16"/>
                              </w:rPr>
                            </w:pPr>
                          </w:p>
                        </w:tc>
                      </w:tr>
                      <w:tr w:rsidR="00B974AF" w:rsidTr="00933271">
                        <w:trPr>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180 a 365 Días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Pr="00CF6B32" w:rsidRDefault="00B974AF">
                            <w:pPr>
                              <w:jc w:val="center"/>
                              <w:rPr>
                                <w:rFonts w:ascii="Arial" w:hAnsi="Arial" w:cs="Arial"/>
                                <w:sz w:val="14"/>
                                <w:szCs w:val="16"/>
                              </w:rPr>
                            </w:pPr>
                          </w:p>
                        </w:tc>
                        <w:tc>
                          <w:tcPr>
                            <w:tcW w:w="1559" w:type="dxa"/>
                            <w:vMerge w:val="restart"/>
                            <w:tcBorders>
                              <w:top w:val="single" w:sz="4" w:space="0" w:color="auto"/>
                              <w:left w:val="single" w:sz="8" w:space="0" w:color="auto"/>
                              <w:bottom w:val="single" w:sz="8" w:space="0" w:color="000000"/>
                              <w:right w:val="single" w:sz="4"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000.00</w:t>
                            </w:r>
                          </w:p>
                        </w:tc>
                        <w:tc>
                          <w:tcPr>
                            <w:tcW w:w="851" w:type="dxa"/>
                            <w:vMerge w:val="restart"/>
                            <w:tcBorders>
                              <w:top w:val="single" w:sz="4" w:space="0" w:color="auto"/>
                              <w:left w:val="single" w:sz="4" w:space="0" w:color="auto"/>
                              <w:bottom w:val="single" w:sz="8" w:space="0" w:color="000000"/>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w:t>
                            </w:r>
                          </w:p>
                        </w:tc>
                        <w:tc>
                          <w:tcPr>
                            <w:tcW w:w="992" w:type="dxa"/>
                            <w:vMerge w:val="restart"/>
                            <w:tcBorders>
                              <w:top w:val="single" w:sz="8" w:space="0" w:color="auto"/>
                              <w:left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000.00</w:t>
                            </w:r>
                          </w:p>
                        </w:tc>
                        <w:tc>
                          <w:tcPr>
                            <w:tcW w:w="1417" w:type="dxa"/>
                            <w:vMerge w:val="restart"/>
                            <w:tcBorders>
                              <w:top w:val="single" w:sz="8" w:space="0" w:color="auto"/>
                              <w:left w:val="single" w:sz="4" w:space="0" w:color="auto"/>
                              <w:right w:val="single" w:sz="8" w:space="0" w:color="auto"/>
                            </w:tcBorders>
                            <w:vAlign w:val="center"/>
                          </w:tcPr>
                          <w:p w:rsidR="00B974AF" w:rsidRPr="00CF6B32" w:rsidRDefault="00B974AF">
                            <w:pPr>
                              <w:jc w:val="center"/>
                              <w:rPr>
                                <w:rFonts w:ascii="Arial" w:hAnsi="Arial" w:cs="Arial"/>
                                <w:sz w:val="14"/>
                                <w:szCs w:val="16"/>
                              </w:rPr>
                            </w:pPr>
                            <w:r w:rsidRPr="00CF6B32">
                              <w:rPr>
                                <w:rFonts w:ascii="Arial" w:hAnsi="Arial" w:cs="Arial"/>
                                <w:sz w:val="14"/>
                                <w:szCs w:val="16"/>
                              </w:rPr>
                              <w:t>0.000</w:t>
                            </w:r>
                          </w:p>
                        </w:tc>
                        <w:tc>
                          <w:tcPr>
                            <w:tcW w:w="1134" w:type="dxa"/>
                            <w:tcBorders>
                              <w:top w:val="single" w:sz="8" w:space="0" w:color="auto"/>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1-3 Años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right w:val="single" w:sz="8" w:space="0" w:color="auto"/>
                            </w:tcBorders>
                            <w:vAlign w:val="center"/>
                          </w:tcPr>
                          <w:p w:rsidR="00B974AF" w:rsidRDefault="00B974AF">
                            <w:pPr>
                              <w:rPr>
                                <w:rFonts w:ascii="Arial" w:hAnsi="Arial" w:cs="Arial"/>
                                <w:color w:val="000080"/>
                              </w:rPr>
                            </w:pPr>
                          </w:p>
                        </w:tc>
                        <w:tc>
                          <w:tcPr>
                            <w:tcW w:w="1134" w:type="dxa"/>
                            <w:tcBorders>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nil"/>
                            </w:tcBorders>
                            <w:vAlign w:val="center"/>
                          </w:tcPr>
                          <w:p w:rsidR="00B974AF" w:rsidRPr="00CF6B32" w:rsidRDefault="00B974AF">
                            <w:pPr>
                              <w:rPr>
                                <w:rFonts w:ascii="Arial" w:hAnsi="Arial" w:cs="Arial"/>
                                <w:sz w:val="14"/>
                                <w:szCs w:val="16"/>
                              </w:rPr>
                            </w:pPr>
                            <w:r w:rsidRPr="00CF6B32">
                              <w:rPr>
                                <w:rFonts w:ascii="Arial" w:hAnsi="Arial" w:cs="Arial"/>
                                <w:sz w:val="14"/>
                                <w:szCs w:val="16"/>
                              </w:rPr>
                              <w:t>3 a 5 años</w:t>
                            </w:r>
                          </w:p>
                        </w:tc>
                        <w:tc>
                          <w:tcPr>
                            <w:tcW w:w="1417"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bottom w:val="single" w:sz="8" w:space="0" w:color="FFFFFF"/>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right w:val="single" w:sz="8" w:space="0" w:color="auto"/>
                            </w:tcBorders>
                            <w:vAlign w:val="center"/>
                          </w:tcPr>
                          <w:p w:rsidR="00B974AF" w:rsidRDefault="00B974AF">
                            <w:pPr>
                              <w:rPr>
                                <w:rFonts w:ascii="Arial" w:hAnsi="Arial" w:cs="Arial"/>
                                <w:color w:val="000080"/>
                              </w:rPr>
                            </w:pPr>
                          </w:p>
                        </w:tc>
                        <w:tc>
                          <w:tcPr>
                            <w:tcW w:w="1134" w:type="dxa"/>
                            <w:tcBorders>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r w:rsidR="00B974AF" w:rsidTr="00933271">
                        <w:trPr>
                          <w:cantSplit/>
                          <w:trHeight w:val="240"/>
                        </w:trPr>
                        <w:tc>
                          <w:tcPr>
                            <w:tcW w:w="1890" w:type="dxa"/>
                            <w:tcBorders>
                              <w:top w:val="single" w:sz="8" w:space="0" w:color="auto"/>
                              <w:left w:val="single" w:sz="8" w:space="0" w:color="auto"/>
                              <w:bottom w:val="single" w:sz="8" w:space="0" w:color="auto"/>
                              <w:right w:val="single" w:sz="8" w:space="0" w:color="auto"/>
                            </w:tcBorders>
                            <w:vAlign w:val="center"/>
                          </w:tcPr>
                          <w:p w:rsidR="00B974AF" w:rsidRPr="00CF6B32" w:rsidRDefault="00B974AF">
                            <w:pPr>
                              <w:rPr>
                                <w:rFonts w:ascii="Arial" w:hAnsi="Arial" w:cs="Arial"/>
                                <w:sz w:val="14"/>
                                <w:szCs w:val="16"/>
                              </w:rPr>
                            </w:pPr>
                            <w:r>
                              <w:rPr>
                                <w:rFonts w:ascii="Arial" w:hAnsi="Arial" w:cs="Arial"/>
                                <w:sz w:val="14"/>
                                <w:szCs w:val="16"/>
                              </w:rPr>
                              <w:t>Má</w:t>
                            </w:r>
                            <w:r w:rsidRPr="00CF6B32">
                              <w:rPr>
                                <w:rFonts w:ascii="Arial" w:hAnsi="Arial" w:cs="Arial"/>
                                <w:sz w:val="14"/>
                                <w:szCs w:val="16"/>
                              </w:rPr>
                              <w:t>s de 5 años</w:t>
                            </w:r>
                          </w:p>
                        </w:tc>
                        <w:tc>
                          <w:tcPr>
                            <w:tcW w:w="1417" w:type="dxa"/>
                            <w:tcBorders>
                              <w:top w:val="single" w:sz="8" w:space="0" w:color="auto"/>
                              <w:left w:val="nil"/>
                              <w:bottom w:val="single" w:sz="8" w:space="0" w:color="auto"/>
                              <w:right w:val="single" w:sz="8" w:space="0" w:color="auto"/>
                            </w:tcBorders>
                            <w:vAlign w:val="center"/>
                          </w:tcPr>
                          <w:p w:rsidR="00B974AF" w:rsidRPr="00CF6B32" w:rsidRDefault="00B974AF" w:rsidP="00933271">
                            <w:pPr>
                              <w:jc w:val="center"/>
                              <w:rPr>
                                <w:rFonts w:ascii="Arial" w:hAnsi="Arial" w:cs="Arial"/>
                                <w:sz w:val="14"/>
                                <w:szCs w:val="16"/>
                              </w:rPr>
                            </w:pPr>
                            <w:r w:rsidRPr="00CF6B32">
                              <w:rPr>
                                <w:rFonts w:ascii="Arial" w:hAnsi="Arial" w:cs="Arial"/>
                                <w:sz w:val="14"/>
                                <w:szCs w:val="16"/>
                              </w:rPr>
                              <w:t>0.00%</w:t>
                            </w:r>
                          </w:p>
                        </w:tc>
                        <w:tc>
                          <w:tcPr>
                            <w:tcW w:w="709" w:type="dxa"/>
                            <w:tcBorders>
                              <w:top w:val="single" w:sz="8" w:space="0" w:color="FFFFFF"/>
                              <w:left w:val="single" w:sz="8" w:space="0" w:color="auto"/>
                              <w:right w:val="single" w:sz="8" w:space="0" w:color="FFFFFF"/>
                            </w:tcBorders>
                          </w:tcPr>
                          <w:p w:rsidR="00B974AF" w:rsidRDefault="00B974AF">
                            <w:pPr>
                              <w:rPr>
                                <w:rFonts w:ascii="Arial" w:hAnsi="Arial" w:cs="Arial"/>
                                <w:color w:val="000080"/>
                              </w:rPr>
                            </w:pPr>
                          </w:p>
                        </w:tc>
                        <w:tc>
                          <w:tcPr>
                            <w:tcW w:w="1559" w:type="dxa"/>
                            <w:vMerge/>
                            <w:tcBorders>
                              <w:top w:val="nil"/>
                              <w:left w:val="single" w:sz="8" w:space="0" w:color="auto"/>
                              <w:bottom w:val="single" w:sz="8" w:space="0" w:color="000000"/>
                              <w:right w:val="single" w:sz="4" w:space="0" w:color="auto"/>
                            </w:tcBorders>
                            <w:vAlign w:val="center"/>
                          </w:tcPr>
                          <w:p w:rsidR="00B974AF" w:rsidRDefault="00B974AF">
                            <w:pPr>
                              <w:rPr>
                                <w:rFonts w:ascii="Arial" w:hAnsi="Arial" w:cs="Arial"/>
                                <w:color w:val="000080"/>
                              </w:rPr>
                            </w:pPr>
                          </w:p>
                        </w:tc>
                        <w:tc>
                          <w:tcPr>
                            <w:tcW w:w="851" w:type="dxa"/>
                            <w:vMerge/>
                            <w:tcBorders>
                              <w:top w:val="nil"/>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992" w:type="dxa"/>
                            <w:vMerge/>
                            <w:tcBorders>
                              <w:left w:val="single" w:sz="4" w:space="0" w:color="auto"/>
                              <w:bottom w:val="single" w:sz="8" w:space="0" w:color="000000"/>
                              <w:right w:val="single" w:sz="8" w:space="0" w:color="auto"/>
                            </w:tcBorders>
                            <w:vAlign w:val="center"/>
                          </w:tcPr>
                          <w:p w:rsidR="00B974AF" w:rsidRPr="00117B25" w:rsidRDefault="00B974AF" w:rsidP="00821295">
                            <w:pPr>
                              <w:jc w:val="center"/>
                              <w:rPr>
                                <w:rFonts w:ascii="Arial" w:hAnsi="Arial" w:cs="Arial"/>
                                <w:sz w:val="14"/>
                                <w:szCs w:val="16"/>
                              </w:rPr>
                            </w:pPr>
                          </w:p>
                        </w:tc>
                        <w:tc>
                          <w:tcPr>
                            <w:tcW w:w="1417" w:type="dxa"/>
                            <w:vMerge/>
                            <w:tcBorders>
                              <w:left w:val="single" w:sz="4" w:space="0" w:color="auto"/>
                              <w:bottom w:val="single" w:sz="8" w:space="0" w:color="000000"/>
                              <w:right w:val="single" w:sz="8" w:space="0" w:color="auto"/>
                            </w:tcBorders>
                            <w:vAlign w:val="center"/>
                          </w:tcPr>
                          <w:p w:rsidR="00B974AF" w:rsidRDefault="00B974AF">
                            <w:pPr>
                              <w:rPr>
                                <w:rFonts w:ascii="Arial" w:hAnsi="Arial" w:cs="Arial"/>
                                <w:color w:val="000080"/>
                              </w:rPr>
                            </w:pPr>
                          </w:p>
                        </w:tc>
                        <w:tc>
                          <w:tcPr>
                            <w:tcW w:w="1134" w:type="dxa"/>
                            <w:tcBorders>
                              <w:bottom w:val="single" w:sz="8" w:space="0" w:color="auto"/>
                              <w:right w:val="single" w:sz="8" w:space="0" w:color="auto"/>
                            </w:tcBorders>
                          </w:tcPr>
                          <w:p w:rsidR="00B974AF" w:rsidRDefault="00B974AF">
                            <w:pPr>
                              <w:suppressAutoHyphens w:val="0"/>
                              <w:autoSpaceDN/>
                              <w:textAlignment w:val="auto"/>
                            </w:pPr>
                          </w:p>
                        </w:tc>
                        <w:tc>
                          <w:tcPr>
                            <w:tcW w:w="160" w:type="dxa"/>
                            <w:tcBorders>
                              <w:left w:val="single" w:sz="8" w:space="0" w:color="auto"/>
                            </w:tcBorders>
                          </w:tcPr>
                          <w:p w:rsidR="00B974AF" w:rsidRDefault="00B974AF">
                            <w:pPr>
                              <w:suppressAutoHyphens w:val="0"/>
                              <w:autoSpaceDN/>
                              <w:textAlignment w:val="auto"/>
                            </w:pPr>
                          </w:p>
                        </w:tc>
                      </w:tr>
                    </w:tbl>
                    <w:p w:rsidR="00B974AF" w:rsidRDefault="00B974AF" w:rsidP="00DA32FD">
                      <w:pPr>
                        <w:jc w:val="center"/>
                        <w:rPr>
                          <w:rFonts w:ascii="Arial" w:hAnsi="Arial" w:cs="Arial"/>
                          <w:b/>
                          <w:color w:val="3366CC"/>
                          <w:u w:val="single"/>
                        </w:rPr>
                      </w:pPr>
                    </w:p>
                    <w:p w:rsidR="00B974AF" w:rsidRDefault="00B974AF" w:rsidP="00DA32FD">
                      <w:pPr>
                        <w:jc w:val="center"/>
                        <w:rPr>
                          <w:rFonts w:ascii="Arial" w:hAnsi="Arial" w:cs="Arial"/>
                          <w:b/>
                          <w:color w:val="0066CC"/>
                          <w:u w:val="single"/>
                        </w:rPr>
                      </w:pPr>
                    </w:p>
                  </w:txbxContent>
                </v:textbox>
              </v:shape>
            </w:pict>
          </mc:Fallback>
        </mc:AlternateContent>
      </w:r>
      <w:r w:rsidR="00933271" w:rsidRPr="002F6F8E">
        <w:rPr>
          <w:rFonts w:ascii="Arial" w:hAnsi="Arial" w:cs="Arial"/>
          <w:noProof/>
          <w:sz w:val="16"/>
          <w:szCs w:val="16"/>
          <w:lang w:val="es-ES"/>
        </w:rPr>
        <mc:AlternateContent>
          <mc:Choice Requires="wps">
            <w:drawing>
              <wp:anchor distT="36576" distB="36576" distL="36576" distR="36576" simplePos="0" relativeHeight="251734016" behindDoc="0" locked="0" layoutInCell="1" allowOverlap="1" wp14:anchorId="11FD5B83" wp14:editId="3FAC7DFE">
                <wp:simplePos x="0" y="0"/>
                <wp:positionH relativeFrom="column">
                  <wp:posOffset>-748995</wp:posOffset>
                </wp:positionH>
                <wp:positionV relativeFrom="paragraph">
                  <wp:posOffset>1905</wp:posOffset>
                </wp:positionV>
                <wp:extent cx="2461260" cy="2471928"/>
                <wp:effectExtent l="0" t="0" r="15240" b="2413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61260" cy="2471928"/>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u w:val="single"/>
                              </w:rPr>
                              <w:t>8. Política de inversión: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1" o:spid="_x0000_s1035" type="#_x0000_t202" style="position:absolute;margin-left:-59pt;margin-top:.15pt;width:193.8pt;height:194.65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" strokeweight="2pt" insetpen="t">
                <v:shadow color="#ccc"/>
                <o:lock v:ext="edit" shapetype="t"/>
                <v:textbox inset="2.85pt,2.85pt,2.85pt,2.85pt">
                  <w:txbxContent>
                    <w:p w:rsidR="00B974AF" w:rsidRPr="00933271" w:rsidRDefault="00B974AF" w:rsidP="00DA32FD">
                      <w:pPr>
                        <w:jc w:val="center"/>
                        <w:rPr>
                          <w:rFonts w:ascii="Arial" w:hAnsi="Arial" w:cs="Arial"/>
                          <w:b/>
                          <w:sz w:val="18"/>
                          <w:szCs w:val="18"/>
                          <w:u w:val="single"/>
                        </w:rPr>
                      </w:pPr>
                      <w:r w:rsidRPr="00933271">
                        <w:rPr>
                          <w:rFonts w:ascii="Arial" w:hAnsi="Arial" w:cs="Arial"/>
                          <w:b/>
                          <w:sz w:val="18"/>
                          <w:szCs w:val="18"/>
                          <w:u w:val="single"/>
                        </w:rPr>
                        <w:t>8. Política de inversión:</w:t>
                      </w:r>
                    </w:p>
                  </w:txbxContent>
                </v:textbox>
              </v:shape>
            </w:pict>
          </mc:Fallback>
        </mc:AlternateContent>
      </w:r>
    </w:p>
    <w:p w:rsidR="00DA32FD" w:rsidRPr="002F6F8E" w:rsidRDefault="00DA32FD" w:rsidP="002F6F8E">
      <w:pPr>
        <w:rPr>
          <w:rFonts w:ascii="Arial" w:hAnsi="Arial" w:cs="Arial"/>
          <w:sz w:val="16"/>
          <w:szCs w:val="16"/>
        </w:rPr>
        <w:sectPr w:rsidR="00DA32FD" w:rsidRPr="002F6F8E" w:rsidSect="00CE065D">
          <w:headerReference w:type="default" r:id="rId13"/>
          <w:footerReference w:type="default" r:id="rId14"/>
          <w:pgSz w:w="12242" w:h="18722" w:code="14"/>
          <w:pgMar w:top="1701" w:right="1701" w:bottom="1701" w:left="1701" w:header="624" w:footer="1077" w:gutter="0"/>
          <w:paperSrc w:first="15" w:other="15"/>
          <w:cols w:space="708"/>
          <w:docGrid w:linePitch="360"/>
        </w:sectPr>
      </w:pPr>
    </w:p>
    <w:p w:rsidR="00DA32FD" w:rsidRPr="002F6F8E" w:rsidRDefault="00DA32FD" w:rsidP="002F6F8E">
      <w:pPr>
        <w:jc w:val="both"/>
        <w:rPr>
          <w:rFonts w:ascii="Arial" w:hAnsi="Arial" w:cs="Arial"/>
          <w:sz w:val="16"/>
          <w:szCs w:val="16"/>
        </w:rPr>
      </w:pPr>
      <w:r w:rsidRPr="002F6F8E">
        <w:rPr>
          <w:rFonts w:ascii="Arial" w:hAnsi="Arial" w:cs="Arial"/>
          <w:noProof/>
          <w:sz w:val="16"/>
          <w:szCs w:val="16"/>
          <w:lang w:val="es-ES"/>
        </w:rPr>
        <w:lastRenderedPageBreak/>
        <mc:AlternateContent>
          <mc:Choice Requires="wps">
            <w:drawing>
              <wp:anchor distT="36576" distB="36576" distL="36576" distR="36576" simplePos="0" relativeHeight="251738112" behindDoc="0" locked="0" layoutInCell="1" allowOverlap="1" wp14:anchorId="01DCEF7E" wp14:editId="13DC6D7F">
                <wp:simplePos x="0" y="0"/>
                <wp:positionH relativeFrom="column">
                  <wp:posOffset>-794842</wp:posOffset>
                </wp:positionH>
                <wp:positionV relativeFrom="paragraph">
                  <wp:posOffset>-377876</wp:posOffset>
                </wp:positionV>
                <wp:extent cx="7274560" cy="2414016"/>
                <wp:effectExtent l="0" t="0" r="21590" b="24765"/>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74560" cy="2414016"/>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B21041">
                            <w:pPr>
                              <w:jc w:val="center"/>
                              <w:rPr>
                                <w:rFonts w:ascii="Arial" w:hAnsi="Arial" w:cs="Arial"/>
                                <w:b/>
                                <w:sz w:val="18"/>
                                <w:szCs w:val="18"/>
                                <w:u w:val="single"/>
                              </w:rPr>
                            </w:pPr>
                            <w:r w:rsidRPr="00B21041">
                              <w:rPr>
                                <w:rFonts w:ascii="Arial" w:hAnsi="Arial" w:cs="Arial"/>
                                <w:b/>
                                <w:sz w:val="18"/>
                                <w:szCs w:val="18"/>
                                <w:u w:val="single"/>
                              </w:rPr>
                              <w:t xml:space="preserve">11. Rentabilidad </w:t>
                            </w:r>
                            <w:r w:rsidR="00302C76">
                              <w:rPr>
                                <w:rFonts w:ascii="Arial" w:hAnsi="Arial" w:cs="Arial"/>
                                <w:b/>
                                <w:sz w:val="18"/>
                                <w:szCs w:val="18"/>
                                <w:u w:val="single"/>
                              </w:rPr>
                              <w:t>y Volatilidad</w:t>
                            </w:r>
                            <w:r w:rsidR="0088620D">
                              <w:rPr>
                                <w:rFonts w:ascii="Arial" w:hAnsi="Arial" w:cs="Arial"/>
                                <w:b/>
                                <w:sz w:val="18"/>
                                <w:szCs w:val="18"/>
                                <w:u w:val="single"/>
                              </w:rPr>
                              <w:t xml:space="preserve"> </w:t>
                            </w:r>
                            <w:r w:rsidRPr="00B21041">
                              <w:rPr>
                                <w:rFonts w:ascii="Arial" w:hAnsi="Arial" w:cs="Arial"/>
                                <w:b/>
                                <w:sz w:val="18"/>
                                <w:szCs w:val="18"/>
                                <w:u w:val="single"/>
                              </w:rPr>
                              <w:t>histórica del fondo de inversión colectiva</w:t>
                            </w:r>
                          </w:p>
                          <w:p w:rsidR="00CF3284" w:rsidRDefault="00CF3284" w:rsidP="00B21041">
                            <w:pPr>
                              <w:jc w:val="center"/>
                              <w:rPr>
                                <w:rFonts w:ascii="Arial" w:hAnsi="Arial" w:cs="Arial"/>
                                <w:b/>
                                <w:sz w:val="18"/>
                                <w:szCs w:val="18"/>
                                <w:u w:val="single"/>
                              </w:rPr>
                            </w:pPr>
                          </w:p>
                          <w:tbl>
                            <w:tblPr>
                              <w:tblW w:w="9960" w:type="dxa"/>
                              <w:tblInd w:w="660" w:type="dxa"/>
                              <w:tblCellMar>
                                <w:left w:w="70" w:type="dxa"/>
                                <w:right w:w="70" w:type="dxa"/>
                              </w:tblCellMar>
                              <w:tblLook w:val="04A0" w:firstRow="1" w:lastRow="0" w:firstColumn="1" w:lastColumn="0" w:noHBand="0" w:noVBand="1"/>
                            </w:tblPr>
                            <w:tblGrid>
                              <w:gridCol w:w="1340"/>
                              <w:gridCol w:w="700"/>
                              <w:gridCol w:w="720"/>
                              <w:gridCol w:w="720"/>
                              <w:gridCol w:w="720"/>
                              <w:gridCol w:w="720"/>
                              <w:gridCol w:w="720"/>
                              <w:gridCol w:w="720"/>
                              <w:gridCol w:w="720"/>
                              <w:gridCol w:w="720"/>
                              <w:gridCol w:w="720"/>
                              <w:gridCol w:w="720"/>
                              <w:gridCol w:w="720"/>
                            </w:tblGrid>
                            <w:tr w:rsidR="00CF3284" w:rsidRPr="00CF3284" w:rsidTr="00CF3284">
                              <w:trPr>
                                <w:trHeight w:val="465"/>
                              </w:trPr>
                              <w:tc>
                                <w:tcPr>
                                  <w:tcW w:w="1340" w:type="dxa"/>
                                  <w:tcBorders>
                                    <w:top w:val="single" w:sz="4" w:space="0" w:color="auto"/>
                                    <w:left w:val="single" w:sz="4" w:space="0" w:color="auto"/>
                                    <w:bottom w:val="single" w:sz="4" w:space="0" w:color="auto"/>
                                    <w:right w:val="nil"/>
                                  </w:tcBorders>
                                  <w:shd w:val="clear" w:color="auto" w:fill="auto"/>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4300" w:type="dxa"/>
                                  <w:gridSpan w:val="6"/>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CF3284" w:rsidRPr="00CF3284" w:rsidRDefault="008F4099" w:rsidP="00302C76">
                                  <w:pPr>
                                    <w:suppressAutoHyphens w:val="0"/>
                                    <w:autoSpaceDN/>
                                    <w:jc w:val="center"/>
                                    <w:textAlignment w:val="auto"/>
                                    <w:rPr>
                                      <w:rFonts w:ascii="Arial" w:hAnsi="Arial" w:cs="Arial"/>
                                      <w:b/>
                                      <w:bCs/>
                                      <w:color w:val="000000"/>
                                      <w:sz w:val="14"/>
                                      <w:szCs w:val="14"/>
                                      <w:lang w:val="es-ES"/>
                                    </w:rPr>
                                  </w:pPr>
                                  <w:r>
                                    <w:rPr>
                                      <w:rFonts w:ascii="Arial" w:hAnsi="Arial" w:cs="Arial"/>
                                      <w:b/>
                                      <w:bCs/>
                                      <w:color w:val="000000"/>
                                      <w:sz w:val="14"/>
                                      <w:szCs w:val="14"/>
                                      <w:lang w:val="es-ES"/>
                                    </w:rPr>
                                    <w:t xml:space="preserve">11.1. </w:t>
                                  </w:r>
                                  <w:r w:rsidR="00CF3284" w:rsidRPr="00CF3284">
                                    <w:rPr>
                                      <w:rFonts w:ascii="Arial" w:hAnsi="Arial" w:cs="Arial"/>
                                      <w:b/>
                                      <w:bCs/>
                                      <w:color w:val="000000"/>
                                      <w:sz w:val="14"/>
                                      <w:szCs w:val="14"/>
                                      <w:lang w:val="es-ES"/>
                                    </w:rPr>
                                    <w:t xml:space="preserve">Rentabilidad </w:t>
                                  </w:r>
                                  <w:r w:rsidR="00302C76">
                                    <w:rPr>
                                      <w:rFonts w:ascii="Arial" w:hAnsi="Arial" w:cs="Arial"/>
                                      <w:b/>
                                      <w:bCs/>
                                      <w:color w:val="000000"/>
                                      <w:sz w:val="14"/>
                                      <w:szCs w:val="14"/>
                                      <w:lang w:val="es-ES"/>
                                    </w:rPr>
                                    <w:t>Histórica (E.A.)</w:t>
                                  </w:r>
                                </w:p>
                              </w:tc>
                              <w:tc>
                                <w:tcPr>
                                  <w:tcW w:w="4320" w:type="dxa"/>
                                  <w:gridSpan w:val="6"/>
                                  <w:tcBorders>
                                    <w:top w:val="single" w:sz="4" w:space="0" w:color="auto"/>
                                    <w:left w:val="single" w:sz="4" w:space="0" w:color="000000" w:themeColor="text1"/>
                                    <w:bottom w:val="single" w:sz="4" w:space="0" w:color="auto"/>
                                    <w:right w:val="single" w:sz="4" w:space="0" w:color="000000"/>
                                  </w:tcBorders>
                                  <w:shd w:val="clear" w:color="auto" w:fill="auto"/>
                                  <w:vAlign w:val="center"/>
                                  <w:hideMark/>
                                </w:tcPr>
                                <w:p w:rsidR="00CF3284" w:rsidRPr="00CF3284" w:rsidRDefault="008F4099" w:rsidP="00302C76">
                                  <w:pPr>
                                    <w:suppressAutoHyphens w:val="0"/>
                                    <w:autoSpaceDN/>
                                    <w:jc w:val="center"/>
                                    <w:textAlignment w:val="auto"/>
                                    <w:rPr>
                                      <w:rFonts w:ascii="Arial" w:hAnsi="Arial" w:cs="Arial"/>
                                      <w:b/>
                                      <w:bCs/>
                                      <w:color w:val="000000"/>
                                      <w:sz w:val="14"/>
                                      <w:szCs w:val="14"/>
                                      <w:lang w:val="es-ES"/>
                                    </w:rPr>
                                  </w:pPr>
                                  <w:r>
                                    <w:rPr>
                                      <w:rFonts w:ascii="Arial" w:hAnsi="Arial" w:cs="Arial"/>
                                      <w:b/>
                                      <w:bCs/>
                                      <w:color w:val="000000"/>
                                      <w:sz w:val="14"/>
                                      <w:szCs w:val="14"/>
                                      <w:lang w:val="es-ES"/>
                                    </w:rPr>
                                    <w:t xml:space="preserve">11.2. </w:t>
                                  </w:r>
                                  <w:r w:rsidR="00CF3284" w:rsidRPr="009E6619">
                                    <w:rPr>
                                      <w:rFonts w:ascii="Arial" w:hAnsi="Arial" w:cs="Arial"/>
                                      <w:b/>
                                      <w:bCs/>
                                      <w:color w:val="000000"/>
                                      <w:sz w:val="14"/>
                                      <w:szCs w:val="14"/>
                                      <w:lang w:val="es-ES"/>
                                    </w:rPr>
                                    <w:t xml:space="preserve">Volatilidad </w:t>
                                  </w:r>
                                  <w:r w:rsidR="0088620D" w:rsidRPr="009E6619">
                                    <w:rPr>
                                      <w:rFonts w:ascii="Arial" w:hAnsi="Arial" w:cs="Arial"/>
                                      <w:b/>
                                      <w:bCs/>
                                      <w:color w:val="000000"/>
                                      <w:sz w:val="14"/>
                                      <w:szCs w:val="14"/>
                                      <w:lang w:val="es-ES"/>
                                    </w:rPr>
                                    <w:t>Histórica</w:t>
                                  </w:r>
                                </w:p>
                              </w:tc>
                            </w:tr>
                            <w:tr w:rsidR="00CF3284" w:rsidRPr="00CF3284" w:rsidTr="00CF3284">
                              <w:trPr>
                                <w:trHeight w:val="735"/>
                              </w:trPr>
                              <w:tc>
                                <w:tcPr>
                                  <w:tcW w:w="1340" w:type="dxa"/>
                                  <w:tcBorders>
                                    <w:top w:val="nil"/>
                                    <w:left w:val="single" w:sz="4" w:space="0" w:color="auto"/>
                                    <w:bottom w:val="single" w:sz="4" w:space="0" w:color="auto"/>
                                    <w:right w:val="nil"/>
                                  </w:tcBorders>
                                  <w:shd w:val="clear" w:color="auto" w:fill="auto"/>
                                  <w:vAlign w:val="center"/>
                                  <w:hideMark/>
                                </w:tcPr>
                                <w:p w:rsidR="00302C76"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 xml:space="preserve">Tipo de </w:t>
                                  </w:r>
                                </w:p>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Participación</w:t>
                                  </w:r>
                                </w:p>
                              </w:tc>
                              <w:tc>
                                <w:tcPr>
                                  <w:tcW w:w="700" w:type="dxa"/>
                                  <w:tcBorders>
                                    <w:top w:val="nil"/>
                                    <w:left w:val="single" w:sz="4" w:space="0" w:color="auto"/>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 Mes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6 Meses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Año Corrido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Pr>
                                      <w:rFonts w:ascii="Arial" w:hAnsi="Arial" w:cs="Arial"/>
                                      <w:color w:val="000000"/>
                                      <w:sz w:val="14"/>
                                      <w:szCs w:val="14"/>
                                      <w:lang w:val="es-ES"/>
                                    </w:rPr>
                                    <w:t>Ú</w:t>
                                  </w:r>
                                  <w:r w:rsidRPr="00CF3284">
                                    <w:rPr>
                                      <w:rFonts w:ascii="Arial" w:hAnsi="Arial" w:cs="Arial"/>
                                      <w:color w:val="000000"/>
                                      <w:sz w:val="14"/>
                                      <w:szCs w:val="14"/>
                                      <w:lang w:val="es-ES"/>
                                    </w:rPr>
                                    <w:t>ltimo Año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2 años</w:t>
                                  </w:r>
                                </w:p>
                              </w:tc>
                              <w:tc>
                                <w:tcPr>
                                  <w:tcW w:w="720" w:type="dxa"/>
                                  <w:tcBorders>
                                    <w:top w:val="nil"/>
                                    <w:left w:val="nil"/>
                                    <w:bottom w:val="single" w:sz="4" w:space="0" w:color="auto"/>
                                    <w:right w:val="single" w:sz="4" w:space="0" w:color="000000" w:themeColor="text1"/>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3 años</w:t>
                                  </w:r>
                                </w:p>
                              </w:tc>
                              <w:tc>
                                <w:tcPr>
                                  <w:tcW w:w="720" w:type="dxa"/>
                                  <w:tcBorders>
                                    <w:top w:val="nil"/>
                                    <w:left w:val="single" w:sz="4" w:space="0" w:color="000000" w:themeColor="text1"/>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 Mes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6 Meses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Año Corrido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Pr>
                                      <w:rFonts w:ascii="Arial" w:hAnsi="Arial" w:cs="Arial"/>
                                      <w:color w:val="000000"/>
                                      <w:sz w:val="14"/>
                                      <w:szCs w:val="14"/>
                                      <w:lang w:val="es-ES"/>
                                    </w:rPr>
                                    <w:t>Ú</w:t>
                                  </w:r>
                                  <w:r w:rsidRPr="00CF3284">
                                    <w:rPr>
                                      <w:rFonts w:ascii="Arial" w:hAnsi="Arial" w:cs="Arial"/>
                                      <w:color w:val="000000"/>
                                      <w:sz w:val="14"/>
                                      <w:szCs w:val="14"/>
                                      <w:lang w:val="es-ES"/>
                                    </w:rPr>
                                    <w:t>ltimo Año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2 años</w:t>
                                  </w:r>
                                </w:p>
                              </w:tc>
                              <w:tc>
                                <w:tcPr>
                                  <w:tcW w:w="720" w:type="dxa"/>
                                  <w:tcBorders>
                                    <w:top w:val="nil"/>
                                    <w:left w:val="nil"/>
                                    <w:bottom w:val="single" w:sz="4" w:space="0" w:color="auto"/>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3 años</w:t>
                                  </w:r>
                                </w:p>
                              </w:tc>
                            </w:tr>
                            <w:tr w:rsidR="00CF3284" w:rsidRPr="00CF3284" w:rsidTr="00CF3284">
                              <w:trPr>
                                <w:trHeight w:val="480"/>
                              </w:trPr>
                              <w:tc>
                                <w:tcPr>
                                  <w:tcW w:w="1340" w:type="dxa"/>
                                  <w:tcBorders>
                                    <w:top w:val="nil"/>
                                    <w:left w:val="single" w:sz="4" w:space="0" w:color="auto"/>
                                    <w:bottom w:val="single" w:sz="4" w:space="0" w:color="A6A6A6"/>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A</w:t>
                                  </w:r>
                                </w:p>
                              </w:tc>
                              <w:tc>
                                <w:tcPr>
                                  <w:tcW w:w="70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r w:rsidR="00CF3284" w:rsidRPr="00CF3284" w:rsidTr="00CF3284">
                              <w:trPr>
                                <w:trHeight w:val="480"/>
                              </w:trPr>
                              <w:tc>
                                <w:tcPr>
                                  <w:tcW w:w="1340" w:type="dxa"/>
                                  <w:tcBorders>
                                    <w:top w:val="nil"/>
                                    <w:left w:val="single" w:sz="4" w:space="0" w:color="auto"/>
                                    <w:bottom w:val="single" w:sz="4" w:space="0" w:color="A6A6A6"/>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B</w:t>
                                  </w:r>
                                </w:p>
                              </w:tc>
                              <w:tc>
                                <w:tcPr>
                                  <w:tcW w:w="70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r w:rsidR="00CF3284" w:rsidRPr="00CF3284" w:rsidTr="00CF3284">
                              <w:trPr>
                                <w:trHeight w:val="48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C</w:t>
                                  </w:r>
                                </w:p>
                              </w:tc>
                              <w:tc>
                                <w:tcPr>
                                  <w:tcW w:w="70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bl>
                          <w:p w:rsidR="00CF3284" w:rsidRPr="00CF3284" w:rsidRDefault="00CF3284" w:rsidP="00CF3284">
                            <w:pPr>
                              <w:jc w:val="center"/>
                              <w:rPr>
                                <w:rFonts w:ascii="Arial" w:hAnsi="Arial" w:cs="Arial"/>
                                <w:b/>
                                <w:sz w:val="14"/>
                                <w:szCs w:val="14"/>
                                <w:u w:val="singl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9" o:spid="_x0000_s1036" type="#_x0000_t202" style="position:absolute;left:0;text-align:left;margin-left:-62.6pt;margin-top:-29.75pt;width:572.8pt;height:190.1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" strokeweight="2pt" insetpen="t">
                <v:shadow color="#ccc"/>
                <o:lock v:ext="edit" shapetype="t"/>
                <v:textbox inset="2.85pt,2.85pt,2.85pt,2.85pt">
                  <w:txbxContent>
                    <w:p w:rsidR="00B974AF" w:rsidRDefault="00B974AF" w:rsidP="00B21041">
                      <w:pPr>
                        <w:jc w:val="center"/>
                        <w:rPr>
                          <w:rFonts w:ascii="Arial" w:hAnsi="Arial" w:cs="Arial"/>
                          <w:b/>
                          <w:sz w:val="18"/>
                          <w:szCs w:val="18"/>
                          <w:u w:val="single"/>
                        </w:rPr>
                      </w:pPr>
                      <w:r w:rsidRPr="00B21041">
                        <w:rPr>
                          <w:rFonts w:ascii="Arial" w:hAnsi="Arial" w:cs="Arial"/>
                          <w:b/>
                          <w:sz w:val="18"/>
                          <w:szCs w:val="18"/>
                          <w:u w:val="single"/>
                        </w:rPr>
                        <w:t xml:space="preserve">11. Rentabilidad </w:t>
                      </w:r>
                      <w:r w:rsidR="00302C76">
                        <w:rPr>
                          <w:rFonts w:ascii="Arial" w:hAnsi="Arial" w:cs="Arial"/>
                          <w:b/>
                          <w:sz w:val="18"/>
                          <w:szCs w:val="18"/>
                          <w:u w:val="single"/>
                        </w:rPr>
                        <w:t>y Volatilidad</w:t>
                      </w:r>
                      <w:r w:rsidR="0088620D">
                        <w:rPr>
                          <w:rFonts w:ascii="Arial" w:hAnsi="Arial" w:cs="Arial"/>
                          <w:b/>
                          <w:sz w:val="18"/>
                          <w:szCs w:val="18"/>
                          <w:u w:val="single"/>
                        </w:rPr>
                        <w:t xml:space="preserve"> </w:t>
                      </w:r>
                      <w:r w:rsidRPr="00B21041">
                        <w:rPr>
                          <w:rFonts w:ascii="Arial" w:hAnsi="Arial" w:cs="Arial"/>
                          <w:b/>
                          <w:sz w:val="18"/>
                          <w:szCs w:val="18"/>
                          <w:u w:val="single"/>
                        </w:rPr>
                        <w:t>histórica del fondo de inversión colectiva</w:t>
                      </w:r>
                    </w:p>
                    <w:p w:rsidR="00CF3284" w:rsidRDefault="00CF3284" w:rsidP="00B21041">
                      <w:pPr>
                        <w:jc w:val="center"/>
                        <w:rPr>
                          <w:rFonts w:ascii="Arial" w:hAnsi="Arial" w:cs="Arial"/>
                          <w:b/>
                          <w:sz w:val="18"/>
                          <w:szCs w:val="18"/>
                          <w:u w:val="single"/>
                        </w:rPr>
                      </w:pPr>
                    </w:p>
                    <w:tbl>
                      <w:tblPr>
                        <w:tblW w:w="9960" w:type="dxa"/>
                        <w:tblInd w:w="660" w:type="dxa"/>
                        <w:tblCellMar>
                          <w:left w:w="70" w:type="dxa"/>
                          <w:right w:w="70" w:type="dxa"/>
                        </w:tblCellMar>
                        <w:tblLook w:val="04A0" w:firstRow="1" w:lastRow="0" w:firstColumn="1" w:lastColumn="0" w:noHBand="0" w:noVBand="1"/>
                      </w:tblPr>
                      <w:tblGrid>
                        <w:gridCol w:w="1340"/>
                        <w:gridCol w:w="700"/>
                        <w:gridCol w:w="720"/>
                        <w:gridCol w:w="720"/>
                        <w:gridCol w:w="720"/>
                        <w:gridCol w:w="720"/>
                        <w:gridCol w:w="720"/>
                        <w:gridCol w:w="720"/>
                        <w:gridCol w:w="720"/>
                        <w:gridCol w:w="720"/>
                        <w:gridCol w:w="720"/>
                        <w:gridCol w:w="720"/>
                        <w:gridCol w:w="720"/>
                      </w:tblGrid>
                      <w:tr w:rsidR="00CF3284" w:rsidRPr="00CF3284" w:rsidTr="00CF3284">
                        <w:trPr>
                          <w:trHeight w:val="465"/>
                        </w:trPr>
                        <w:tc>
                          <w:tcPr>
                            <w:tcW w:w="1340" w:type="dxa"/>
                            <w:tcBorders>
                              <w:top w:val="single" w:sz="4" w:space="0" w:color="auto"/>
                              <w:left w:val="single" w:sz="4" w:space="0" w:color="auto"/>
                              <w:bottom w:val="single" w:sz="4" w:space="0" w:color="auto"/>
                              <w:right w:val="nil"/>
                            </w:tcBorders>
                            <w:shd w:val="clear" w:color="auto" w:fill="auto"/>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4300" w:type="dxa"/>
                            <w:gridSpan w:val="6"/>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CF3284" w:rsidRPr="00CF3284" w:rsidRDefault="008F4099" w:rsidP="00302C76">
                            <w:pPr>
                              <w:suppressAutoHyphens w:val="0"/>
                              <w:autoSpaceDN/>
                              <w:jc w:val="center"/>
                              <w:textAlignment w:val="auto"/>
                              <w:rPr>
                                <w:rFonts w:ascii="Arial" w:hAnsi="Arial" w:cs="Arial"/>
                                <w:b/>
                                <w:bCs/>
                                <w:color w:val="000000"/>
                                <w:sz w:val="14"/>
                                <w:szCs w:val="14"/>
                                <w:lang w:val="es-ES"/>
                              </w:rPr>
                            </w:pPr>
                            <w:r>
                              <w:rPr>
                                <w:rFonts w:ascii="Arial" w:hAnsi="Arial" w:cs="Arial"/>
                                <w:b/>
                                <w:bCs/>
                                <w:color w:val="000000"/>
                                <w:sz w:val="14"/>
                                <w:szCs w:val="14"/>
                                <w:lang w:val="es-ES"/>
                              </w:rPr>
                              <w:t xml:space="preserve">11.1. </w:t>
                            </w:r>
                            <w:r w:rsidR="00CF3284" w:rsidRPr="00CF3284">
                              <w:rPr>
                                <w:rFonts w:ascii="Arial" w:hAnsi="Arial" w:cs="Arial"/>
                                <w:b/>
                                <w:bCs/>
                                <w:color w:val="000000"/>
                                <w:sz w:val="14"/>
                                <w:szCs w:val="14"/>
                                <w:lang w:val="es-ES"/>
                              </w:rPr>
                              <w:t xml:space="preserve">Rentabilidad </w:t>
                            </w:r>
                            <w:r w:rsidR="00302C76">
                              <w:rPr>
                                <w:rFonts w:ascii="Arial" w:hAnsi="Arial" w:cs="Arial"/>
                                <w:b/>
                                <w:bCs/>
                                <w:color w:val="000000"/>
                                <w:sz w:val="14"/>
                                <w:szCs w:val="14"/>
                                <w:lang w:val="es-ES"/>
                              </w:rPr>
                              <w:t>Histórica (E.A.)</w:t>
                            </w:r>
                          </w:p>
                        </w:tc>
                        <w:tc>
                          <w:tcPr>
                            <w:tcW w:w="4320" w:type="dxa"/>
                            <w:gridSpan w:val="6"/>
                            <w:tcBorders>
                              <w:top w:val="single" w:sz="4" w:space="0" w:color="auto"/>
                              <w:left w:val="single" w:sz="4" w:space="0" w:color="000000" w:themeColor="text1"/>
                              <w:bottom w:val="single" w:sz="4" w:space="0" w:color="auto"/>
                              <w:right w:val="single" w:sz="4" w:space="0" w:color="000000"/>
                            </w:tcBorders>
                            <w:shd w:val="clear" w:color="auto" w:fill="auto"/>
                            <w:vAlign w:val="center"/>
                            <w:hideMark/>
                          </w:tcPr>
                          <w:p w:rsidR="00CF3284" w:rsidRPr="00CF3284" w:rsidRDefault="008F4099" w:rsidP="00302C76">
                            <w:pPr>
                              <w:suppressAutoHyphens w:val="0"/>
                              <w:autoSpaceDN/>
                              <w:jc w:val="center"/>
                              <w:textAlignment w:val="auto"/>
                              <w:rPr>
                                <w:rFonts w:ascii="Arial" w:hAnsi="Arial" w:cs="Arial"/>
                                <w:b/>
                                <w:bCs/>
                                <w:color w:val="000000"/>
                                <w:sz w:val="14"/>
                                <w:szCs w:val="14"/>
                                <w:lang w:val="es-ES"/>
                              </w:rPr>
                            </w:pPr>
                            <w:r>
                              <w:rPr>
                                <w:rFonts w:ascii="Arial" w:hAnsi="Arial" w:cs="Arial"/>
                                <w:b/>
                                <w:bCs/>
                                <w:color w:val="000000"/>
                                <w:sz w:val="14"/>
                                <w:szCs w:val="14"/>
                                <w:lang w:val="es-ES"/>
                              </w:rPr>
                              <w:t xml:space="preserve">11.2. </w:t>
                            </w:r>
                            <w:r w:rsidR="00CF3284" w:rsidRPr="009E6619">
                              <w:rPr>
                                <w:rFonts w:ascii="Arial" w:hAnsi="Arial" w:cs="Arial"/>
                                <w:b/>
                                <w:bCs/>
                                <w:color w:val="000000"/>
                                <w:sz w:val="14"/>
                                <w:szCs w:val="14"/>
                                <w:lang w:val="es-ES"/>
                              </w:rPr>
                              <w:t xml:space="preserve">Volatilidad </w:t>
                            </w:r>
                            <w:r w:rsidR="0088620D" w:rsidRPr="009E6619">
                              <w:rPr>
                                <w:rFonts w:ascii="Arial" w:hAnsi="Arial" w:cs="Arial"/>
                                <w:b/>
                                <w:bCs/>
                                <w:color w:val="000000"/>
                                <w:sz w:val="14"/>
                                <w:szCs w:val="14"/>
                                <w:lang w:val="es-ES"/>
                              </w:rPr>
                              <w:t>Histórica</w:t>
                            </w:r>
                          </w:p>
                        </w:tc>
                      </w:tr>
                      <w:tr w:rsidR="00CF3284" w:rsidRPr="00CF3284" w:rsidTr="00CF3284">
                        <w:trPr>
                          <w:trHeight w:val="735"/>
                        </w:trPr>
                        <w:tc>
                          <w:tcPr>
                            <w:tcW w:w="1340" w:type="dxa"/>
                            <w:tcBorders>
                              <w:top w:val="nil"/>
                              <w:left w:val="single" w:sz="4" w:space="0" w:color="auto"/>
                              <w:bottom w:val="single" w:sz="4" w:space="0" w:color="auto"/>
                              <w:right w:val="nil"/>
                            </w:tcBorders>
                            <w:shd w:val="clear" w:color="auto" w:fill="auto"/>
                            <w:vAlign w:val="center"/>
                            <w:hideMark/>
                          </w:tcPr>
                          <w:p w:rsidR="00302C76"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 xml:space="preserve">Tipo de </w:t>
                            </w:r>
                          </w:p>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Participación</w:t>
                            </w:r>
                          </w:p>
                        </w:tc>
                        <w:tc>
                          <w:tcPr>
                            <w:tcW w:w="700" w:type="dxa"/>
                            <w:tcBorders>
                              <w:top w:val="nil"/>
                              <w:left w:val="single" w:sz="4" w:space="0" w:color="auto"/>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 Mes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6 Meses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Año Corrido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Pr>
                                <w:rFonts w:ascii="Arial" w:hAnsi="Arial" w:cs="Arial"/>
                                <w:color w:val="000000"/>
                                <w:sz w:val="14"/>
                                <w:szCs w:val="14"/>
                                <w:lang w:val="es-ES"/>
                              </w:rPr>
                              <w:t>Ú</w:t>
                            </w:r>
                            <w:r w:rsidRPr="00CF3284">
                              <w:rPr>
                                <w:rFonts w:ascii="Arial" w:hAnsi="Arial" w:cs="Arial"/>
                                <w:color w:val="000000"/>
                                <w:sz w:val="14"/>
                                <w:szCs w:val="14"/>
                                <w:lang w:val="es-ES"/>
                              </w:rPr>
                              <w:t>ltimo Año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2 años</w:t>
                            </w:r>
                          </w:p>
                        </w:tc>
                        <w:tc>
                          <w:tcPr>
                            <w:tcW w:w="720" w:type="dxa"/>
                            <w:tcBorders>
                              <w:top w:val="nil"/>
                              <w:left w:val="nil"/>
                              <w:bottom w:val="single" w:sz="4" w:space="0" w:color="auto"/>
                              <w:right w:val="single" w:sz="4" w:space="0" w:color="000000" w:themeColor="text1"/>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3 años</w:t>
                            </w:r>
                          </w:p>
                        </w:tc>
                        <w:tc>
                          <w:tcPr>
                            <w:tcW w:w="720" w:type="dxa"/>
                            <w:tcBorders>
                              <w:top w:val="nil"/>
                              <w:left w:val="single" w:sz="4" w:space="0" w:color="000000" w:themeColor="text1"/>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 Mes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6 Meses</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Año Corrido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Pr>
                                <w:rFonts w:ascii="Arial" w:hAnsi="Arial" w:cs="Arial"/>
                                <w:color w:val="000000"/>
                                <w:sz w:val="14"/>
                                <w:szCs w:val="14"/>
                                <w:lang w:val="es-ES"/>
                              </w:rPr>
                              <w:t>Ú</w:t>
                            </w:r>
                            <w:r w:rsidRPr="00CF3284">
                              <w:rPr>
                                <w:rFonts w:ascii="Arial" w:hAnsi="Arial" w:cs="Arial"/>
                                <w:color w:val="000000"/>
                                <w:sz w:val="14"/>
                                <w:szCs w:val="14"/>
                                <w:lang w:val="es-ES"/>
                              </w:rPr>
                              <w:t>ltimo Año</w:t>
                            </w:r>
                          </w:p>
                        </w:tc>
                        <w:tc>
                          <w:tcPr>
                            <w:tcW w:w="720" w:type="dxa"/>
                            <w:tcBorders>
                              <w:top w:val="nil"/>
                              <w:left w:val="nil"/>
                              <w:bottom w:val="single" w:sz="4" w:space="0" w:color="auto"/>
                              <w:right w:val="single" w:sz="4" w:space="0" w:color="A6A6A6"/>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2 años</w:t>
                            </w:r>
                          </w:p>
                        </w:tc>
                        <w:tc>
                          <w:tcPr>
                            <w:tcW w:w="720" w:type="dxa"/>
                            <w:tcBorders>
                              <w:top w:val="nil"/>
                              <w:left w:val="nil"/>
                              <w:bottom w:val="single" w:sz="4" w:space="0" w:color="auto"/>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r w:rsidRPr="00CF3284">
                              <w:rPr>
                                <w:rFonts w:ascii="Arial" w:hAnsi="Arial" w:cs="Arial"/>
                                <w:color w:val="000000"/>
                                <w:sz w:val="14"/>
                                <w:szCs w:val="14"/>
                                <w:lang w:val="es-ES"/>
                              </w:rPr>
                              <w:t>Últimos 3 años</w:t>
                            </w:r>
                          </w:p>
                        </w:tc>
                      </w:tr>
                      <w:tr w:rsidR="00CF3284" w:rsidRPr="00CF3284" w:rsidTr="00CF3284">
                        <w:trPr>
                          <w:trHeight w:val="480"/>
                        </w:trPr>
                        <w:tc>
                          <w:tcPr>
                            <w:tcW w:w="1340" w:type="dxa"/>
                            <w:tcBorders>
                              <w:top w:val="nil"/>
                              <w:left w:val="single" w:sz="4" w:space="0" w:color="auto"/>
                              <w:bottom w:val="single" w:sz="4" w:space="0" w:color="A6A6A6"/>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A</w:t>
                            </w:r>
                          </w:p>
                        </w:tc>
                        <w:tc>
                          <w:tcPr>
                            <w:tcW w:w="70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r w:rsidR="00CF3284" w:rsidRPr="00CF3284" w:rsidTr="00CF3284">
                        <w:trPr>
                          <w:trHeight w:val="480"/>
                        </w:trPr>
                        <w:tc>
                          <w:tcPr>
                            <w:tcW w:w="1340" w:type="dxa"/>
                            <w:tcBorders>
                              <w:top w:val="nil"/>
                              <w:left w:val="single" w:sz="4" w:space="0" w:color="auto"/>
                              <w:bottom w:val="single" w:sz="4" w:space="0" w:color="A6A6A6"/>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B</w:t>
                            </w:r>
                          </w:p>
                        </w:tc>
                        <w:tc>
                          <w:tcPr>
                            <w:tcW w:w="70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6A6A6"/>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r w:rsidR="00CF3284" w:rsidRPr="00CF3284" w:rsidTr="00CF3284">
                        <w:trPr>
                          <w:trHeight w:val="48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F3284" w:rsidRPr="00CF3284" w:rsidRDefault="00CF3284" w:rsidP="00CF3284">
                            <w:pPr>
                              <w:suppressAutoHyphens w:val="0"/>
                              <w:autoSpaceDN/>
                              <w:jc w:val="center"/>
                              <w:textAlignment w:val="auto"/>
                              <w:rPr>
                                <w:rFonts w:ascii="Arial" w:hAnsi="Arial" w:cs="Arial"/>
                                <w:b/>
                                <w:bCs/>
                                <w:color w:val="000000"/>
                                <w:sz w:val="14"/>
                                <w:szCs w:val="14"/>
                                <w:lang w:val="es-ES"/>
                              </w:rPr>
                            </w:pPr>
                            <w:r w:rsidRPr="00CF3284">
                              <w:rPr>
                                <w:rFonts w:ascii="Arial" w:hAnsi="Arial" w:cs="Arial"/>
                                <w:b/>
                                <w:bCs/>
                                <w:color w:val="000000"/>
                                <w:sz w:val="14"/>
                                <w:szCs w:val="14"/>
                                <w:lang w:val="es-ES"/>
                              </w:rPr>
                              <w:t>TP C</w:t>
                            </w:r>
                          </w:p>
                        </w:tc>
                        <w:tc>
                          <w:tcPr>
                            <w:tcW w:w="70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000000" w:themeColor="text1"/>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single" w:sz="4" w:space="0" w:color="000000" w:themeColor="text1"/>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6A6A6"/>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c>
                          <w:tcPr>
                            <w:tcW w:w="720" w:type="dxa"/>
                            <w:tcBorders>
                              <w:top w:val="nil"/>
                              <w:left w:val="nil"/>
                              <w:bottom w:val="single" w:sz="4" w:space="0" w:color="auto"/>
                              <w:right w:val="single" w:sz="4" w:space="0" w:color="auto"/>
                            </w:tcBorders>
                            <w:shd w:val="clear" w:color="auto" w:fill="auto"/>
                            <w:noWrap/>
                            <w:vAlign w:val="bottom"/>
                            <w:hideMark/>
                          </w:tcPr>
                          <w:p w:rsidR="00CF3284" w:rsidRPr="00CF3284" w:rsidRDefault="00CF3284" w:rsidP="00CF3284">
                            <w:pPr>
                              <w:suppressAutoHyphens w:val="0"/>
                              <w:autoSpaceDN/>
                              <w:jc w:val="center"/>
                              <w:textAlignment w:val="auto"/>
                              <w:rPr>
                                <w:rFonts w:ascii="Arial" w:hAnsi="Arial" w:cs="Arial"/>
                                <w:color w:val="000000"/>
                                <w:sz w:val="14"/>
                                <w:szCs w:val="14"/>
                                <w:lang w:val="es-ES"/>
                              </w:rPr>
                            </w:pPr>
                          </w:p>
                        </w:tc>
                      </w:tr>
                    </w:tbl>
                    <w:p w:rsidR="00CF3284" w:rsidRPr="00CF3284" w:rsidRDefault="00CF3284" w:rsidP="00CF3284">
                      <w:pPr>
                        <w:jc w:val="center"/>
                        <w:rPr>
                          <w:rFonts w:ascii="Arial" w:hAnsi="Arial" w:cs="Arial"/>
                          <w:b/>
                          <w:sz w:val="14"/>
                          <w:szCs w:val="14"/>
                          <w:u w:val="single"/>
                        </w:rPr>
                      </w:pPr>
                    </w:p>
                  </w:txbxContent>
                </v:textbox>
              </v:shape>
            </w:pict>
          </mc:Fallback>
        </mc:AlternateContent>
      </w:r>
      <w:r w:rsidRPr="00452CA9">
        <w:rPr>
          <w:rFonts w:ascii="Arial" w:hAnsi="Arial" w:cs="Arial"/>
          <w:noProof/>
          <w:sz w:val="16"/>
          <w:szCs w:val="16"/>
          <w:lang w:val="es-ES"/>
        </w:rPr>
        <mc:AlternateContent>
          <mc:Choice Requires="wps">
            <w:drawing>
              <wp:anchor distT="36575" distB="36575" distL="36576" distR="36576" simplePos="0" relativeHeight="251725824" behindDoc="0" locked="0" layoutInCell="1" allowOverlap="1" wp14:anchorId="0A6167E0" wp14:editId="55DAB279">
                <wp:simplePos x="0" y="0"/>
                <wp:positionH relativeFrom="column">
                  <wp:posOffset>-635000</wp:posOffset>
                </wp:positionH>
                <wp:positionV relativeFrom="paragraph">
                  <wp:posOffset>142239</wp:posOffset>
                </wp:positionV>
                <wp:extent cx="1206500" cy="0"/>
                <wp:effectExtent l="0" t="0" r="0" b="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type="triangle" w="med" len="me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8" o:spid="_x0000_s1026" style="position:absolute;z-index:25172582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0pt,11.2pt" to="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" stroked="f" strokeweight="0">
                <v:stroke startarrow="block" endarrow="block"/>
              </v:line>
            </w:pict>
          </mc:Fallback>
        </mc:AlternateContent>
      </w: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CF3284" w:rsidRDefault="00DA32FD" w:rsidP="002F6F8E">
      <w:pPr>
        <w:jc w:val="center"/>
        <w:outlineLvl w:val="0"/>
        <w:rPr>
          <w:rFonts w:ascii="Arial" w:hAnsi="Arial" w:cs="Arial"/>
          <w:b/>
          <w:sz w:val="16"/>
          <w:szCs w:val="16"/>
          <w:u w:val="single"/>
        </w:rPr>
      </w:pPr>
    </w:p>
    <w:p w:rsidR="00DA32FD" w:rsidRPr="00CF3284" w:rsidRDefault="00CF3284" w:rsidP="002F6F8E">
      <w:pPr>
        <w:jc w:val="center"/>
        <w:outlineLvl w:val="0"/>
        <w:rPr>
          <w:rFonts w:ascii="Arial" w:hAnsi="Arial" w:cs="Arial"/>
          <w:b/>
          <w:sz w:val="18"/>
          <w:szCs w:val="18"/>
          <w:u w:val="single"/>
        </w:rPr>
      </w:pPr>
      <w:r w:rsidRPr="00CF3284">
        <w:rPr>
          <w:rFonts w:ascii="Arial" w:hAnsi="Arial" w:cs="Arial"/>
          <w:b/>
          <w:sz w:val="18"/>
          <w:szCs w:val="18"/>
          <w:u w:val="single"/>
        </w:rPr>
        <w:t>12. C</w:t>
      </w:r>
      <w:r>
        <w:rPr>
          <w:rFonts w:ascii="Arial" w:hAnsi="Arial" w:cs="Arial"/>
          <w:b/>
          <w:sz w:val="18"/>
          <w:szCs w:val="18"/>
          <w:u w:val="single"/>
        </w:rPr>
        <w:t>omposición del Fondo de Inversión Colectiva</w:t>
      </w:r>
    </w:p>
    <w:p w:rsidR="00DA32FD" w:rsidRPr="002F6F8E" w:rsidRDefault="00F14EEA" w:rsidP="002F6F8E">
      <w:pPr>
        <w:jc w:val="center"/>
        <w:outlineLvl w:val="0"/>
        <w:rPr>
          <w:rFonts w:ascii="Arial" w:hAnsi="Arial" w:cs="Arial"/>
          <w:b/>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42208" behindDoc="0" locked="0" layoutInCell="1" allowOverlap="1" wp14:anchorId="49BA7B9E" wp14:editId="12252A41">
                <wp:simplePos x="0" y="0"/>
                <wp:positionH relativeFrom="column">
                  <wp:posOffset>-802640</wp:posOffset>
                </wp:positionH>
                <wp:positionV relativeFrom="paragraph">
                  <wp:posOffset>86360</wp:posOffset>
                </wp:positionV>
                <wp:extent cx="3556000" cy="1945640"/>
                <wp:effectExtent l="0" t="0" r="25400" b="1651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56000" cy="1945640"/>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12.1. Composición portafolio por calificación</w:t>
                            </w:r>
                          </w:p>
                          <w:p w:rsidR="00B974AF" w:rsidRDefault="00B974AF" w:rsidP="00DA32FD">
                            <w:pPr>
                              <w:jc w:val="center"/>
                              <w:rPr>
                                <w:rFonts w:ascii="Arial" w:hAnsi="Arial" w:cs="Arial"/>
                                <w:b/>
                                <w:color w:val="0066CC"/>
                                <w:u w:val="single"/>
                              </w:rPr>
                            </w:pPr>
                            <w:r>
                              <w:rPr>
                                <w:noProof/>
                                <w:lang w:val="es-ES"/>
                              </w:rPr>
                              <w:drawing>
                                <wp:inline distT="0" distB="0" distL="0" distR="0" wp14:anchorId="77D6A443" wp14:editId="006884C5">
                                  <wp:extent cx="3762375" cy="2057400"/>
                                  <wp:effectExtent l="0" t="0" r="0" b="0"/>
                                  <wp:docPr id="20" name="Gráfic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7" o:spid="_x0000_s1037" type="#_x0000_t202" style="position:absolute;left:0;text-align:left;margin-left:-63.2pt;margin-top:6.8pt;width:280pt;height:153.2pt;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" strokeweight="2pt" insetpen="t">
                <v:shadow color="#ccc"/>
                <o:lock v:ext="edit" shapetype="t"/>
                <v:textbox inset="2.85pt,2.85pt,2.85pt,2.85pt">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12.1. Composición portafolio por calificación</w:t>
                      </w:r>
                    </w:p>
                    <w:p w:rsidR="00B974AF" w:rsidRDefault="00B974AF" w:rsidP="00DA32FD">
                      <w:pPr>
                        <w:jc w:val="center"/>
                        <w:rPr>
                          <w:rFonts w:ascii="Arial" w:hAnsi="Arial" w:cs="Arial"/>
                          <w:b/>
                          <w:color w:val="0066CC"/>
                          <w:u w:val="single"/>
                        </w:rPr>
                      </w:pPr>
                      <w:r>
                        <w:rPr>
                          <w:noProof/>
                          <w:lang w:val="es-ES"/>
                        </w:rPr>
                        <w:drawing>
                          <wp:inline distT="0" distB="0" distL="0" distR="0" wp14:anchorId="77D6A443" wp14:editId="006884C5">
                            <wp:extent cx="3762375" cy="2057400"/>
                            <wp:effectExtent l="0" t="0" r="0" b="0"/>
                            <wp:docPr id="20" name="Gráfic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sidR="00701CF8" w:rsidRPr="00452CA9">
        <w:rPr>
          <w:rFonts w:ascii="Arial" w:hAnsi="Arial" w:cs="Arial"/>
          <w:noProof/>
          <w:sz w:val="16"/>
          <w:szCs w:val="16"/>
          <w:lang w:val="es-ES"/>
        </w:rPr>
        <mc:AlternateContent>
          <mc:Choice Requires="wps">
            <w:drawing>
              <wp:anchor distT="36576" distB="36576" distL="36576" distR="36576" simplePos="0" relativeHeight="251740160" behindDoc="0" locked="0" layoutInCell="1" allowOverlap="1" wp14:anchorId="371F3C7F" wp14:editId="44609ED7">
                <wp:simplePos x="0" y="0"/>
                <wp:positionH relativeFrom="column">
                  <wp:posOffset>2811551</wp:posOffset>
                </wp:positionH>
                <wp:positionV relativeFrom="paragraph">
                  <wp:posOffset>86843</wp:posOffset>
                </wp:positionV>
                <wp:extent cx="3663950" cy="1945284"/>
                <wp:effectExtent l="0" t="0" r="12700" b="1714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63950" cy="1945284"/>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12.2. Composición portafolio por tipo de renta</w:t>
                            </w:r>
                          </w:p>
                          <w:p w:rsidR="00B974AF" w:rsidRDefault="00B974AF" w:rsidP="00DA32FD">
                            <w:pPr>
                              <w:jc w:val="center"/>
                              <w:rPr>
                                <w:rFonts w:ascii="Arial" w:hAnsi="Arial" w:cs="Arial"/>
                                <w:b/>
                                <w:color w:val="0066CC"/>
                                <w:u w:val="single"/>
                              </w:rPr>
                            </w:pPr>
                            <w:r>
                              <w:rPr>
                                <w:noProof/>
                                <w:lang w:val="es-ES"/>
                              </w:rPr>
                              <w:drawing>
                                <wp:inline distT="0" distB="0" distL="0" distR="0" wp14:anchorId="22AAEE49" wp14:editId="12842C95">
                                  <wp:extent cx="3476625" cy="1857375"/>
                                  <wp:effectExtent l="0" t="0" r="9525" b="9525"/>
                                  <wp:docPr id="19" name="Gráfic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 o:spid="_x0000_s1038" type="#_x0000_t202" style="position:absolute;left:0;text-align:left;margin-left:221.4pt;margin-top:6.85pt;width:288.5pt;height:153.1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" strokeweight="2pt" insetpen="t">
                <v:shadow color="#ccc"/>
                <o:lock v:ext="edit" shapetype="t"/>
                <v:textbox inset="2.85pt,2.85pt,2.85pt,2.85pt">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12.2. Composición portafolio por tipo de renta</w:t>
                      </w:r>
                    </w:p>
                    <w:p w:rsidR="00B974AF" w:rsidRDefault="00B974AF" w:rsidP="00DA32FD">
                      <w:pPr>
                        <w:jc w:val="center"/>
                        <w:rPr>
                          <w:rFonts w:ascii="Arial" w:hAnsi="Arial" w:cs="Arial"/>
                          <w:b/>
                          <w:color w:val="0066CC"/>
                          <w:u w:val="single"/>
                        </w:rPr>
                      </w:pPr>
                      <w:r>
                        <w:rPr>
                          <w:noProof/>
                          <w:lang w:val="es-ES"/>
                        </w:rPr>
                        <w:drawing>
                          <wp:inline distT="0" distB="0" distL="0" distR="0" wp14:anchorId="22AAEE49" wp14:editId="12842C95">
                            <wp:extent cx="3476625" cy="1857375"/>
                            <wp:effectExtent l="0" t="0" r="9525" b="9525"/>
                            <wp:docPr id="19" name="Gráfic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p>
    <w:p w:rsidR="00DA32FD" w:rsidRDefault="00DA32FD"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Default="003E42CA" w:rsidP="002F6F8E">
      <w:pPr>
        <w:jc w:val="center"/>
        <w:outlineLvl w:val="0"/>
        <w:rPr>
          <w:rFonts w:ascii="Arial" w:hAnsi="Arial" w:cs="Arial"/>
          <w:b/>
          <w:sz w:val="16"/>
          <w:szCs w:val="16"/>
        </w:rPr>
      </w:pPr>
    </w:p>
    <w:p w:rsidR="003E42CA" w:rsidRPr="002F6F8E" w:rsidRDefault="003E42CA" w:rsidP="002F6F8E">
      <w:pPr>
        <w:jc w:val="center"/>
        <w:outlineLvl w:val="0"/>
        <w:rPr>
          <w:rFonts w:ascii="Arial" w:hAnsi="Arial" w:cs="Arial"/>
          <w:b/>
          <w:sz w:val="16"/>
          <w:szCs w:val="16"/>
        </w:rPr>
      </w:pPr>
    </w:p>
    <w:p w:rsidR="00157456" w:rsidRDefault="00157456" w:rsidP="002F6F8E">
      <w:pPr>
        <w:jc w:val="center"/>
        <w:outlineLvl w:val="0"/>
        <w:rPr>
          <w:rFonts w:ascii="Arial" w:hAnsi="Arial" w:cs="Arial"/>
          <w:noProof/>
          <w:sz w:val="16"/>
          <w:szCs w:val="16"/>
          <w:u w:val="single"/>
          <w:lang w:val="es-ES"/>
        </w:rPr>
      </w:pPr>
    </w:p>
    <w:p w:rsidR="00701CF8" w:rsidRDefault="00701CF8" w:rsidP="002F6F8E">
      <w:pPr>
        <w:jc w:val="center"/>
        <w:outlineLvl w:val="0"/>
        <w:rPr>
          <w:rFonts w:ascii="Arial" w:hAnsi="Arial" w:cs="Arial"/>
          <w:noProof/>
          <w:sz w:val="16"/>
          <w:szCs w:val="16"/>
          <w:u w:val="single"/>
          <w:lang w:val="es-ES"/>
        </w:rPr>
      </w:pPr>
    </w:p>
    <w:p w:rsidR="00701CF8" w:rsidRPr="002F6F8E" w:rsidRDefault="00701CF8" w:rsidP="002F6F8E">
      <w:pPr>
        <w:jc w:val="center"/>
        <w:outlineLvl w:val="0"/>
        <w:rPr>
          <w:rFonts w:ascii="Arial" w:hAnsi="Arial" w:cs="Arial"/>
          <w:b/>
          <w:sz w:val="16"/>
          <w:szCs w:val="16"/>
        </w:rPr>
      </w:pPr>
    </w:p>
    <w:p w:rsidR="00DA32FD" w:rsidRPr="002F6F8E" w:rsidRDefault="00F14EEA" w:rsidP="002F6F8E">
      <w:pPr>
        <w:jc w:val="center"/>
        <w:outlineLvl w:val="0"/>
        <w:rPr>
          <w:rFonts w:ascii="Arial" w:hAnsi="Arial" w:cs="Arial"/>
          <w:b/>
          <w:sz w:val="16"/>
          <w:szCs w:val="16"/>
        </w:rPr>
      </w:pPr>
      <w:r w:rsidRPr="00452CA9">
        <w:rPr>
          <w:rFonts w:ascii="Arial" w:hAnsi="Arial" w:cs="Arial"/>
          <w:noProof/>
          <w:sz w:val="16"/>
          <w:szCs w:val="16"/>
          <w:lang w:val="es-ES"/>
        </w:rPr>
        <mc:AlternateContent>
          <mc:Choice Requires="wps">
            <w:drawing>
              <wp:anchor distT="36576" distB="36576" distL="36576" distR="36576" simplePos="0" relativeHeight="251727872" behindDoc="0" locked="0" layoutInCell="1" allowOverlap="1" wp14:anchorId="45A2262E" wp14:editId="789F91DE">
                <wp:simplePos x="0" y="0"/>
                <wp:positionH relativeFrom="column">
                  <wp:posOffset>-802640</wp:posOffset>
                </wp:positionH>
                <wp:positionV relativeFrom="paragraph">
                  <wp:posOffset>113030</wp:posOffset>
                </wp:positionV>
                <wp:extent cx="3556000" cy="1744345"/>
                <wp:effectExtent l="0" t="0" r="25400" b="2730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56000" cy="17443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12.3. Composición portafolio por sector económico</w:t>
                            </w:r>
                          </w:p>
                          <w:p w:rsidR="00B974AF" w:rsidRDefault="00B974AF" w:rsidP="00DA32FD">
                            <w:pPr>
                              <w:rPr>
                                <w:rFonts w:ascii="Arial" w:hAnsi="Arial" w:cs="Arial"/>
                                <w:b/>
                                <w:color w:val="0066CC"/>
                                <w:u w:val="single"/>
                              </w:rPr>
                            </w:pPr>
                            <w:r>
                              <w:rPr>
                                <w:noProof/>
                                <w:lang w:val="es-ES"/>
                              </w:rPr>
                              <w:drawing>
                                <wp:inline distT="0" distB="0" distL="0" distR="0" wp14:anchorId="7DD0AA0D" wp14:editId="4918B141">
                                  <wp:extent cx="3810000" cy="2057400"/>
                                  <wp:effectExtent l="0" t="0" r="19050" b="19050"/>
                                  <wp:docPr id="8" name="Gráfic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039" type="#_x0000_t202" style="position:absolute;left:0;text-align:left;margin-left:-63.2pt;margin-top:8.9pt;width:280pt;height:137.3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" strokeweight="2pt" insetpen="t">
                <v:shadow color="#ccc"/>
                <o:lock v:ext="edit" shapetype="t"/>
                <v:textbox inset="2.85pt,2.85pt,2.85pt,2.85pt">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12.3. Composición portafolio por sector económico</w:t>
                      </w:r>
                    </w:p>
                    <w:p w:rsidR="00B974AF" w:rsidRDefault="00B974AF" w:rsidP="00DA32FD">
                      <w:pPr>
                        <w:rPr>
                          <w:rFonts w:ascii="Arial" w:hAnsi="Arial" w:cs="Arial"/>
                          <w:b/>
                          <w:color w:val="0066CC"/>
                          <w:u w:val="single"/>
                        </w:rPr>
                      </w:pPr>
                      <w:r>
                        <w:rPr>
                          <w:noProof/>
                          <w:lang w:val="es-ES"/>
                        </w:rPr>
                        <w:drawing>
                          <wp:inline distT="0" distB="0" distL="0" distR="0" wp14:anchorId="7DD0AA0D" wp14:editId="4918B141">
                            <wp:extent cx="3810000" cy="2057400"/>
                            <wp:effectExtent l="0" t="0" r="19050" b="19050"/>
                            <wp:docPr id="8" name="Gráfic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r w:rsidR="00B974AF" w:rsidRPr="002F6F8E">
        <w:rPr>
          <w:rFonts w:ascii="Arial" w:hAnsi="Arial" w:cs="Arial"/>
          <w:noProof/>
          <w:sz w:val="16"/>
          <w:szCs w:val="16"/>
          <w:lang w:val="es-ES"/>
        </w:rPr>
        <mc:AlternateContent>
          <mc:Choice Requires="wps">
            <w:drawing>
              <wp:anchor distT="36576" distB="36576" distL="36576" distR="36576" simplePos="0" relativeHeight="251741184" behindDoc="0" locked="0" layoutInCell="1" allowOverlap="1" wp14:anchorId="7A264F4F" wp14:editId="2ABD924C">
                <wp:simplePos x="0" y="0"/>
                <wp:positionH relativeFrom="column">
                  <wp:posOffset>2825750</wp:posOffset>
                </wp:positionH>
                <wp:positionV relativeFrom="paragraph">
                  <wp:posOffset>112395</wp:posOffset>
                </wp:positionV>
                <wp:extent cx="3657600" cy="1736725"/>
                <wp:effectExtent l="0" t="0" r="19050" b="1587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57600" cy="173672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12.4. Composición portafolio por país emisor</w:t>
                            </w:r>
                          </w:p>
                          <w:p w:rsidR="00B974AF" w:rsidRDefault="00B974AF" w:rsidP="00DA32FD">
                            <w:pPr>
                              <w:jc w:val="center"/>
                            </w:pPr>
                            <w:r>
                              <w:rPr>
                                <w:noProof/>
                                <w:lang w:val="es-ES"/>
                              </w:rPr>
                              <w:drawing>
                                <wp:inline distT="0" distB="0" distL="0" distR="0" wp14:anchorId="0808B539" wp14:editId="511D0819">
                                  <wp:extent cx="3619500" cy="1771650"/>
                                  <wp:effectExtent l="0" t="0" r="19050" b="19050"/>
                                  <wp:docPr id="7" name="Gráfic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0" o:spid="_x0000_s1040" type="#_x0000_t202" style="position:absolute;left:0;text-align:left;margin-left:222.5pt;margin-top:8.85pt;width:4in;height:136.75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" strokeweight="2pt" insetpen="t">
                <v:shadow color="#ccc"/>
                <o:lock v:ext="edit" shapetype="t"/>
                <v:textbox inset="2.85pt,2.85pt,2.85pt,2.85pt">
                  <w:txbxContent>
                    <w:p w:rsidR="00B974AF" w:rsidRPr="00B21041" w:rsidRDefault="00B974AF" w:rsidP="00DA32FD">
                      <w:pPr>
                        <w:jc w:val="center"/>
                        <w:rPr>
                          <w:rFonts w:ascii="Arial" w:hAnsi="Arial" w:cs="Arial"/>
                          <w:b/>
                          <w:sz w:val="18"/>
                          <w:szCs w:val="18"/>
                          <w:u w:val="single"/>
                        </w:rPr>
                      </w:pPr>
                      <w:r w:rsidRPr="00B21041">
                        <w:rPr>
                          <w:rFonts w:ascii="Arial" w:hAnsi="Arial" w:cs="Arial"/>
                          <w:b/>
                          <w:sz w:val="18"/>
                          <w:szCs w:val="18"/>
                          <w:u w:val="single"/>
                        </w:rPr>
                        <w:t>12.4. Composición portafolio por país emisor</w:t>
                      </w:r>
                    </w:p>
                    <w:p w:rsidR="00B974AF" w:rsidRDefault="00B974AF" w:rsidP="00DA32FD">
                      <w:pPr>
                        <w:jc w:val="center"/>
                      </w:pPr>
                      <w:r>
                        <w:rPr>
                          <w:noProof/>
                          <w:lang w:val="es-ES"/>
                        </w:rPr>
                        <w:drawing>
                          <wp:inline distT="0" distB="0" distL="0" distR="0" wp14:anchorId="0808B539" wp14:editId="511D0819">
                            <wp:extent cx="3619500" cy="1771650"/>
                            <wp:effectExtent l="0" t="0" r="19050" b="19050"/>
                            <wp:docPr id="7" name="Gráfic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mc:Fallback>
        </mc:AlternateContent>
      </w: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F14EEA" w:rsidP="002F6F8E">
      <w:pPr>
        <w:suppressAutoHyphens w:val="0"/>
        <w:rPr>
          <w:rFonts w:ascii="Arial" w:hAnsi="Arial" w:cs="Arial"/>
          <w:b/>
          <w:sz w:val="16"/>
          <w:szCs w:val="16"/>
        </w:rPr>
      </w:pPr>
      <w:r w:rsidRPr="002F6F8E">
        <w:rPr>
          <w:rFonts w:ascii="Arial" w:hAnsi="Arial" w:cs="Arial"/>
          <w:noProof/>
          <w:sz w:val="16"/>
          <w:szCs w:val="16"/>
          <w:lang w:val="es-ES"/>
        </w:rPr>
        <mc:AlternateContent>
          <mc:Choice Requires="wps">
            <w:drawing>
              <wp:anchor distT="36576" distB="36576" distL="36576" distR="36576" simplePos="0" relativeHeight="251744256" behindDoc="0" locked="0" layoutInCell="1" allowOverlap="1" wp14:anchorId="597C5A18" wp14:editId="12993904">
                <wp:simplePos x="0" y="0"/>
                <wp:positionH relativeFrom="column">
                  <wp:posOffset>2825750</wp:posOffset>
                </wp:positionH>
                <wp:positionV relativeFrom="paragraph">
                  <wp:posOffset>299085</wp:posOffset>
                </wp:positionV>
                <wp:extent cx="3662045" cy="1960245"/>
                <wp:effectExtent l="0" t="0" r="14605" b="2095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62045" cy="19602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F14EEA" w:rsidP="00DA32FD">
                            <w:pPr>
                              <w:jc w:val="center"/>
                              <w:rPr>
                                <w:rFonts w:ascii="Arial" w:hAnsi="Arial" w:cs="Arial"/>
                                <w:b/>
                                <w:sz w:val="18"/>
                                <w:szCs w:val="18"/>
                                <w:u w:val="single"/>
                              </w:rPr>
                            </w:pPr>
                            <w:r>
                              <w:rPr>
                                <w:rFonts w:ascii="Arial" w:hAnsi="Arial" w:cs="Arial"/>
                                <w:b/>
                                <w:sz w:val="18"/>
                                <w:szCs w:val="18"/>
                                <w:u w:val="single"/>
                              </w:rPr>
                              <w:t>12.6</w:t>
                            </w:r>
                            <w:r w:rsidR="00B974AF" w:rsidRPr="00B21041">
                              <w:rPr>
                                <w:rFonts w:ascii="Arial" w:hAnsi="Arial" w:cs="Arial"/>
                                <w:b/>
                                <w:sz w:val="18"/>
                                <w:szCs w:val="18"/>
                                <w:u w:val="single"/>
                              </w:rPr>
                              <w:t xml:space="preserve">. Composición del activo </w:t>
                            </w:r>
                          </w:p>
                          <w:p w:rsidR="00B974AF" w:rsidRDefault="00B974AF" w:rsidP="00DA32FD">
                            <w:pPr>
                              <w:jc w:val="center"/>
                              <w:rPr>
                                <w:rFonts w:ascii="Arial" w:hAnsi="Arial" w:cs="Arial"/>
                                <w:b/>
                                <w:color w:val="0066CC"/>
                                <w:u w:val="single"/>
                              </w:rPr>
                            </w:pPr>
                            <w:r>
                              <w:rPr>
                                <w:noProof/>
                                <w:lang w:val="es-ES"/>
                              </w:rPr>
                              <w:drawing>
                                <wp:inline distT="0" distB="0" distL="0" distR="0" wp14:anchorId="09A7B5E3" wp14:editId="01F9762C">
                                  <wp:extent cx="3686861" cy="1511630"/>
                                  <wp:effectExtent l="0" t="0" r="27940" b="12700"/>
                                  <wp:docPr id="9" name="Gráfic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41" type="#_x0000_t202" style="position:absolute;margin-left:222.5pt;margin-top:23.55pt;width:288.35pt;height:154.3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" strokeweight="2pt" insetpen="t">
                <v:shadow color="#ccc"/>
                <o:lock v:ext="edit" shapetype="t"/>
                <v:textbox inset="2.85pt,2.85pt,2.85pt,2.85pt">
                  <w:txbxContent>
                    <w:p w:rsidR="00B974AF" w:rsidRPr="00B21041" w:rsidRDefault="00F14EEA" w:rsidP="00DA32FD">
                      <w:pPr>
                        <w:jc w:val="center"/>
                        <w:rPr>
                          <w:rFonts w:ascii="Arial" w:hAnsi="Arial" w:cs="Arial"/>
                          <w:b/>
                          <w:sz w:val="18"/>
                          <w:szCs w:val="18"/>
                          <w:u w:val="single"/>
                        </w:rPr>
                      </w:pPr>
                      <w:r>
                        <w:rPr>
                          <w:rFonts w:ascii="Arial" w:hAnsi="Arial" w:cs="Arial"/>
                          <w:b/>
                          <w:sz w:val="18"/>
                          <w:szCs w:val="18"/>
                          <w:u w:val="single"/>
                        </w:rPr>
                        <w:t>12.6</w:t>
                      </w:r>
                      <w:r w:rsidR="00B974AF" w:rsidRPr="00B21041">
                        <w:rPr>
                          <w:rFonts w:ascii="Arial" w:hAnsi="Arial" w:cs="Arial"/>
                          <w:b/>
                          <w:sz w:val="18"/>
                          <w:szCs w:val="18"/>
                          <w:u w:val="single"/>
                        </w:rPr>
                        <w:t xml:space="preserve">. Composición del activo </w:t>
                      </w:r>
                    </w:p>
                    <w:p w:rsidR="00B974AF" w:rsidRDefault="00B974AF" w:rsidP="00DA32FD">
                      <w:pPr>
                        <w:jc w:val="center"/>
                        <w:rPr>
                          <w:rFonts w:ascii="Arial" w:hAnsi="Arial" w:cs="Arial"/>
                          <w:b/>
                          <w:color w:val="0066CC"/>
                          <w:u w:val="single"/>
                        </w:rPr>
                      </w:pPr>
                      <w:r>
                        <w:rPr>
                          <w:noProof/>
                          <w:lang w:val="es-ES"/>
                        </w:rPr>
                        <w:drawing>
                          <wp:inline distT="0" distB="0" distL="0" distR="0" wp14:anchorId="09A7B5E3" wp14:editId="01F9762C">
                            <wp:extent cx="3686861" cy="1511630"/>
                            <wp:effectExtent l="0" t="0" r="27940" b="12700"/>
                            <wp:docPr id="9" name="Gráfic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r w:rsidRPr="002F6F8E">
        <w:rPr>
          <w:rFonts w:ascii="Arial" w:hAnsi="Arial" w:cs="Arial"/>
          <w:noProof/>
          <w:sz w:val="16"/>
          <w:szCs w:val="16"/>
          <w:lang w:val="es-ES"/>
        </w:rPr>
        <mc:AlternateContent>
          <mc:Choice Requires="wps">
            <w:drawing>
              <wp:anchor distT="36576" distB="36576" distL="36576" distR="36576" simplePos="0" relativeHeight="251752448" behindDoc="0" locked="0" layoutInCell="1" allowOverlap="1" wp14:anchorId="11A02126" wp14:editId="47245FCF">
                <wp:simplePos x="0" y="0"/>
                <wp:positionH relativeFrom="column">
                  <wp:posOffset>-794842</wp:posOffset>
                </wp:positionH>
                <wp:positionV relativeFrom="paragraph">
                  <wp:posOffset>299415</wp:posOffset>
                </wp:positionV>
                <wp:extent cx="3548685" cy="1960245"/>
                <wp:effectExtent l="0" t="0" r="13970" b="20955"/>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48685" cy="19602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14EEA" w:rsidRPr="00B21041" w:rsidRDefault="00F14EEA" w:rsidP="00F14EEA">
                            <w:pPr>
                              <w:jc w:val="center"/>
                              <w:rPr>
                                <w:rFonts w:ascii="Arial" w:hAnsi="Arial" w:cs="Arial"/>
                                <w:b/>
                                <w:sz w:val="18"/>
                                <w:szCs w:val="18"/>
                                <w:u w:val="single"/>
                              </w:rPr>
                            </w:pPr>
                            <w:r>
                              <w:rPr>
                                <w:rFonts w:ascii="Arial" w:hAnsi="Arial" w:cs="Arial"/>
                                <w:b/>
                                <w:sz w:val="18"/>
                                <w:szCs w:val="18"/>
                                <w:u w:val="single"/>
                              </w:rPr>
                              <w:t>12</w:t>
                            </w:r>
                            <w:r w:rsidRPr="00B21041">
                              <w:rPr>
                                <w:rFonts w:ascii="Arial" w:hAnsi="Arial" w:cs="Arial"/>
                                <w:b/>
                                <w:sz w:val="18"/>
                                <w:szCs w:val="18"/>
                                <w:u w:val="single"/>
                              </w:rPr>
                              <w:t>.</w:t>
                            </w:r>
                            <w:r>
                              <w:rPr>
                                <w:rFonts w:ascii="Arial" w:hAnsi="Arial" w:cs="Arial"/>
                                <w:b/>
                                <w:sz w:val="18"/>
                                <w:szCs w:val="18"/>
                                <w:u w:val="single"/>
                              </w:rPr>
                              <w:t>5</w:t>
                            </w:r>
                            <w:r w:rsidRPr="00B21041">
                              <w:rPr>
                                <w:rFonts w:ascii="Arial" w:hAnsi="Arial" w:cs="Arial"/>
                                <w:b/>
                                <w:sz w:val="18"/>
                                <w:szCs w:val="18"/>
                                <w:u w:val="single"/>
                              </w:rPr>
                              <w:t xml:space="preserve"> Composición del </w:t>
                            </w:r>
                            <w:r w:rsidR="003E2726">
                              <w:rPr>
                                <w:rFonts w:ascii="Arial" w:hAnsi="Arial" w:cs="Arial"/>
                                <w:b/>
                                <w:sz w:val="18"/>
                                <w:szCs w:val="18"/>
                                <w:u w:val="single"/>
                              </w:rPr>
                              <w:t>portafolio por moneda</w:t>
                            </w:r>
                            <w:r w:rsidR="003E2726">
                              <w:rPr>
                                <w:noProof/>
                                <w:lang w:val="es-ES"/>
                              </w:rPr>
                              <w:drawing>
                                <wp:inline distT="0" distB="0" distL="0" distR="0" wp14:anchorId="72FE7CEE" wp14:editId="280BAB93">
                                  <wp:extent cx="3425190" cy="1873725"/>
                                  <wp:effectExtent l="0" t="0" r="22860" b="127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roofErr w:type="spellStart"/>
                            <w:r w:rsidRPr="00B21041">
                              <w:rPr>
                                <w:rFonts w:ascii="Arial" w:hAnsi="Arial" w:cs="Arial"/>
                                <w:b/>
                                <w:sz w:val="18"/>
                                <w:szCs w:val="18"/>
                                <w:u w:val="single"/>
                              </w:rPr>
                              <w:t>ón</w:t>
                            </w:r>
                            <w:proofErr w:type="spellEnd"/>
                            <w:r w:rsidRPr="00B21041">
                              <w:rPr>
                                <w:rFonts w:ascii="Arial" w:hAnsi="Arial" w:cs="Arial"/>
                                <w:b/>
                                <w:sz w:val="18"/>
                                <w:szCs w:val="18"/>
                                <w:u w:val="single"/>
                              </w:rPr>
                              <w:t xml:space="preserve"> colectiva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2.6pt;margin-top:23.6pt;width:279.4pt;height:154.3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" strokeweight="2pt" insetpen="t">
                <v:shadow color="#ccc"/>
                <o:lock v:ext="edit" shapetype="t"/>
                <v:textbox inset="2.85pt,2.85pt,2.85pt,2.85pt">
                  <w:txbxContent>
                    <w:p w:rsidR="00F14EEA" w:rsidRPr="00B21041" w:rsidRDefault="00F14EEA" w:rsidP="00F14EEA">
                      <w:pPr>
                        <w:jc w:val="center"/>
                        <w:rPr>
                          <w:rFonts w:ascii="Arial" w:hAnsi="Arial" w:cs="Arial"/>
                          <w:b/>
                          <w:sz w:val="18"/>
                          <w:szCs w:val="18"/>
                          <w:u w:val="single"/>
                        </w:rPr>
                      </w:pPr>
                      <w:r>
                        <w:rPr>
                          <w:rFonts w:ascii="Arial" w:hAnsi="Arial" w:cs="Arial"/>
                          <w:b/>
                          <w:sz w:val="18"/>
                          <w:szCs w:val="18"/>
                          <w:u w:val="single"/>
                        </w:rPr>
                        <w:t>12</w:t>
                      </w:r>
                      <w:r w:rsidRPr="00B21041">
                        <w:rPr>
                          <w:rFonts w:ascii="Arial" w:hAnsi="Arial" w:cs="Arial"/>
                          <w:b/>
                          <w:sz w:val="18"/>
                          <w:szCs w:val="18"/>
                          <w:u w:val="single"/>
                        </w:rPr>
                        <w:t>.</w:t>
                      </w:r>
                      <w:r>
                        <w:rPr>
                          <w:rFonts w:ascii="Arial" w:hAnsi="Arial" w:cs="Arial"/>
                          <w:b/>
                          <w:sz w:val="18"/>
                          <w:szCs w:val="18"/>
                          <w:u w:val="single"/>
                        </w:rPr>
                        <w:t>5</w:t>
                      </w:r>
                      <w:r w:rsidRPr="00B21041">
                        <w:rPr>
                          <w:rFonts w:ascii="Arial" w:hAnsi="Arial" w:cs="Arial"/>
                          <w:b/>
                          <w:sz w:val="18"/>
                          <w:szCs w:val="18"/>
                          <w:u w:val="single"/>
                        </w:rPr>
                        <w:t xml:space="preserve"> Composición del </w:t>
                      </w:r>
                      <w:r w:rsidR="003E2726">
                        <w:rPr>
                          <w:rFonts w:ascii="Arial" w:hAnsi="Arial" w:cs="Arial"/>
                          <w:b/>
                          <w:sz w:val="18"/>
                          <w:szCs w:val="18"/>
                          <w:u w:val="single"/>
                        </w:rPr>
                        <w:t>portafolio por moneda</w:t>
                      </w:r>
                      <w:r w:rsidR="003E2726">
                        <w:rPr>
                          <w:noProof/>
                          <w:lang w:val="es-ES"/>
                        </w:rPr>
                        <w:drawing>
                          <wp:inline distT="0" distB="0" distL="0" distR="0" wp14:anchorId="72FE7CEE" wp14:editId="280BAB93">
                            <wp:extent cx="3425190" cy="1873725"/>
                            <wp:effectExtent l="0" t="0" r="22860" b="127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roofErr w:type="spellStart"/>
                      <w:r w:rsidRPr="00B21041">
                        <w:rPr>
                          <w:rFonts w:ascii="Arial" w:hAnsi="Arial" w:cs="Arial"/>
                          <w:b/>
                          <w:sz w:val="18"/>
                          <w:szCs w:val="18"/>
                          <w:u w:val="single"/>
                        </w:rPr>
                        <w:t>ón</w:t>
                      </w:r>
                      <w:proofErr w:type="spellEnd"/>
                      <w:r w:rsidRPr="00B21041">
                        <w:rPr>
                          <w:rFonts w:ascii="Arial" w:hAnsi="Arial" w:cs="Arial"/>
                          <w:b/>
                          <w:sz w:val="18"/>
                          <w:szCs w:val="18"/>
                          <w:u w:val="single"/>
                        </w:rPr>
                        <w:t xml:space="preserve"> colectiva</w:t>
                      </w:r>
                    </w:p>
                  </w:txbxContent>
                </v:textbox>
              </v:shape>
            </w:pict>
          </mc:Fallback>
        </mc:AlternateContent>
      </w:r>
      <w:r w:rsidR="00DA32FD" w:rsidRPr="002F6F8E">
        <w:rPr>
          <w:rFonts w:ascii="Arial" w:hAnsi="Arial" w:cs="Arial"/>
          <w:b/>
          <w:sz w:val="16"/>
          <w:szCs w:val="16"/>
        </w:rPr>
        <w:br w:type="page"/>
      </w:r>
    </w:p>
    <w:p w:rsidR="00DA32FD" w:rsidRPr="002F6F8E" w:rsidRDefault="00DE794D" w:rsidP="002F6F8E">
      <w:pPr>
        <w:jc w:val="center"/>
        <w:outlineLvl w:val="0"/>
        <w:rPr>
          <w:rFonts w:ascii="Arial" w:hAnsi="Arial" w:cs="Arial"/>
          <w:b/>
          <w:sz w:val="16"/>
          <w:szCs w:val="16"/>
        </w:rPr>
      </w:pPr>
      <w:r w:rsidRPr="00452CA9">
        <w:rPr>
          <w:rFonts w:ascii="Arial" w:hAnsi="Arial" w:cs="Arial"/>
          <w:noProof/>
          <w:sz w:val="16"/>
          <w:szCs w:val="16"/>
          <w:lang w:val="es-ES"/>
        </w:rPr>
        <w:lastRenderedPageBreak/>
        <mc:AlternateContent>
          <mc:Choice Requires="wps">
            <w:drawing>
              <wp:anchor distT="36576" distB="36576" distL="36576" distR="36576" simplePos="0" relativeHeight="251754496" behindDoc="0" locked="0" layoutInCell="1" allowOverlap="1" wp14:anchorId="22741DC1" wp14:editId="5BA63D45">
                <wp:simplePos x="0" y="0"/>
                <wp:positionH relativeFrom="column">
                  <wp:posOffset>-590017</wp:posOffset>
                </wp:positionH>
                <wp:positionV relativeFrom="paragraph">
                  <wp:posOffset>-392506</wp:posOffset>
                </wp:positionV>
                <wp:extent cx="6817767" cy="1975104"/>
                <wp:effectExtent l="19050" t="19050" r="21590" b="25400"/>
                <wp:wrapNone/>
                <wp:docPr id="18"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17767" cy="1975104"/>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794D" w:rsidRDefault="00794FF8" w:rsidP="00DE794D">
                            <w:pPr>
                              <w:jc w:val="center"/>
                              <w:rPr>
                                <w:rFonts w:ascii="Arial" w:hAnsi="Arial" w:cs="Arial"/>
                                <w:b/>
                                <w:sz w:val="18"/>
                                <w:szCs w:val="18"/>
                                <w:u w:val="single"/>
                              </w:rPr>
                            </w:pPr>
                            <w:r>
                              <w:rPr>
                                <w:rFonts w:ascii="Arial" w:hAnsi="Arial" w:cs="Arial"/>
                                <w:b/>
                                <w:sz w:val="18"/>
                                <w:szCs w:val="18"/>
                                <w:u w:val="single"/>
                              </w:rPr>
                              <w:t>12.7</w:t>
                            </w:r>
                            <w:r w:rsidR="00DE794D" w:rsidRPr="00B21041">
                              <w:rPr>
                                <w:rFonts w:ascii="Arial" w:hAnsi="Arial" w:cs="Arial"/>
                                <w:b/>
                                <w:sz w:val="18"/>
                                <w:szCs w:val="18"/>
                                <w:u w:val="single"/>
                              </w:rPr>
                              <w:t xml:space="preserve">. </w:t>
                            </w:r>
                            <w:r w:rsidR="008F4099">
                              <w:rPr>
                                <w:rFonts w:ascii="Arial" w:hAnsi="Arial" w:cs="Arial"/>
                                <w:b/>
                                <w:sz w:val="18"/>
                                <w:szCs w:val="18"/>
                                <w:u w:val="single"/>
                              </w:rPr>
                              <w:t>Exposición neta del portafolio (Derivados y oper</w:t>
                            </w:r>
                            <w:r w:rsidR="0088620D">
                              <w:rPr>
                                <w:rFonts w:ascii="Arial" w:hAnsi="Arial" w:cs="Arial"/>
                                <w:b/>
                                <w:sz w:val="18"/>
                                <w:szCs w:val="18"/>
                                <w:u w:val="single"/>
                              </w:rPr>
                              <w:t>aciones de naturaleza apalancada)</w:t>
                            </w:r>
                          </w:p>
                          <w:p w:rsidR="00DE794D" w:rsidRDefault="00794FF8" w:rsidP="00DE794D">
                            <w:pPr>
                              <w:rPr>
                                <w:rFonts w:ascii="Arial" w:hAnsi="Arial" w:cs="Arial"/>
                                <w:color w:val="0066CC"/>
                              </w:rPr>
                            </w:pPr>
                            <w:r w:rsidRPr="00794FF8">
                              <w:rPr>
                                <w:noProof/>
                                <w:lang w:val="es-ES"/>
                              </w:rPr>
                              <w:drawing>
                                <wp:inline distT="0" distB="0" distL="0" distR="0" wp14:anchorId="5961644A" wp14:editId="085162FF">
                                  <wp:extent cx="5612130" cy="1483360"/>
                                  <wp:effectExtent l="0" t="0" r="762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1483360"/>
                                          </a:xfrm>
                                          <a:prstGeom prst="rect">
                                            <a:avLst/>
                                          </a:prstGeom>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43" type="#_x0000_t202" style="position:absolute;left:0;text-align:left;margin-left:-46.45pt;margin-top:-30.9pt;width:536.85pt;height:155.5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" strokeweight="2.25pt" insetpen="t">
                <v:shadow color="#ccc"/>
                <o:lock v:ext="edit" shapetype="t"/>
                <v:textbox inset="2.85pt,2.85pt,2.85pt,2.85pt">
                  <w:txbxContent>
                    <w:p w:rsidR="00DE794D" w:rsidRDefault="00794FF8" w:rsidP="00DE794D">
                      <w:pPr>
                        <w:jc w:val="center"/>
                        <w:rPr>
                          <w:rFonts w:ascii="Arial" w:hAnsi="Arial" w:cs="Arial"/>
                          <w:b/>
                          <w:sz w:val="18"/>
                          <w:szCs w:val="18"/>
                          <w:u w:val="single"/>
                        </w:rPr>
                      </w:pPr>
                      <w:r>
                        <w:rPr>
                          <w:rFonts w:ascii="Arial" w:hAnsi="Arial" w:cs="Arial"/>
                          <w:b/>
                          <w:sz w:val="18"/>
                          <w:szCs w:val="18"/>
                          <w:u w:val="single"/>
                        </w:rPr>
                        <w:t>12.7</w:t>
                      </w:r>
                      <w:r w:rsidR="00DE794D" w:rsidRPr="00B21041">
                        <w:rPr>
                          <w:rFonts w:ascii="Arial" w:hAnsi="Arial" w:cs="Arial"/>
                          <w:b/>
                          <w:sz w:val="18"/>
                          <w:szCs w:val="18"/>
                          <w:u w:val="single"/>
                        </w:rPr>
                        <w:t xml:space="preserve">. </w:t>
                      </w:r>
                      <w:r w:rsidR="008F4099">
                        <w:rPr>
                          <w:rFonts w:ascii="Arial" w:hAnsi="Arial" w:cs="Arial"/>
                          <w:b/>
                          <w:sz w:val="18"/>
                          <w:szCs w:val="18"/>
                          <w:u w:val="single"/>
                        </w:rPr>
                        <w:t>Exposición neta del portafolio (Derivados y oper</w:t>
                      </w:r>
                      <w:r w:rsidR="0088620D">
                        <w:rPr>
                          <w:rFonts w:ascii="Arial" w:hAnsi="Arial" w:cs="Arial"/>
                          <w:b/>
                          <w:sz w:val="18"/>
                          <w:szCs w:val="18"/>
                          <w:u w:val="single"/>
                        </w:rPr>
                        <w:t>aciones de naturaleza apalancada)</w:t>
                      </w:r>
                    </w:p>
                    <w:p w:rsidR="00DE794D" w:rsidRDefault="00794FF8" w:rsidP="00DE794D">
                      <w:pPr>
                        <w:rPr>
                          <w:rFonts w:ascii="Arial" w:hAnsi="Arial" w:cs="Arial"/>
                          <w:color w:val="0066CC"/>
                        </w:rPr>
                      </w:pPr>
                      <w:r w:rsidRPr="00794FF8">
                        <w:rPr>
                          <w:noProof/>
                          <w:lang w:val="es-ES"/>
                        </w:rPr>
                        <w:drawing>
                          <wp:inline distT="0" distB="0" distL="0" distR="0" wp14:anchorId="5961644A" wp14:editId="085162FF">
                            <wp:extent cx="5612130" cy="1483360"/>
                            <wp:effectExtent l="0" t="0" r="762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1483360"/>
                                    </a:xfrm>
                                    <a:prstGeom prst="rect">
                                      <a:avLst/>
                                    </a:prstGeom>
                                  </pic:spPr>
                                </pic:pic>
                              </a:graphicData>
                            </a:graphic>
                          </wp:inline>
                        </w:drawing>
                      </w:r>
                    </w:p>
                  </w:txbxContent>
                </v:textbox>
              </v:shape>
            </w:pict>
          </mc:Fallback>
        </mc:AlternateContent>
      </w: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E794D" w:rsidP="002F6F8E">
      <w:pPr>
        <w:jc w:val="center"/>
        <w:outlineLvl w:val="0"/>
        <w:rPr>
          <w:rFonts w:ascii="Arial" w:hAnsi="Arial" w:cs="Arial"/>
          <w:b/>
          <w:sz w:val="16"/>
          <w:szCs w:val="16"/>
        </w:rPr>
      </w:pPr>
      <w:r w:rsidRPr="00452CA9">
        <w:rPr>
          <w:rFonts w:ascii="Arial" w:hAnsi="Arial" w:cs="Arial"/>
          <w:noProof/>
          <w:sz w:val="16"/>
          <w:szCs w:val="16"/>
          <w:lang w:val="es-ES"/>
        </w:rPr>
        <mc:AlternateContent>
          <mc:Choice Requires="wps">
            <w:drawing>
              <wp:anchor distT="36576" distB="36576" distL="36576" distR="36576" simplePos="0" relativeHeight="251743232" behindDoc="0" locked="0" layoutInCell="1" allowOverlap="1" wp14:anchorId="1D408225" wp14:editId="4ECD8EDF">
                <wp:simplePos x="0" y="0"/>
                <wp:positionH relativeFrom="column">
                  <wp:posOffset>1626489</wp:posOffset>
                </wp:positionH>
                <wp:positionV relativeFrom="paragraph">
                  <wp:posOffset>41732</wp:posOffset>
                </wp:positionV>
                <wp:extent cx="3979113" cy="2092147"/>
                <wp:effectExtent l="19050" t="19050" r="21590"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79113" cy="2092147"/>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DA32FD">
                            <w:pPr>
                              <w:jc w:val="center"/>
                              <w:rPr>
                                <w:rFonts w:ascii="Arial" w:hAnsi="Arial" w:cs="Arial"/>
                                <w:b/>
                                <w:sz w:val="18"/>
                                <w:szCs w:val="18"/>
                                <w:u w:val="single"/>
                              </w:rPr>
                            </w:pPr>
                            <w:r w:rsidRPr="00B21041">
                              <w:rPr>
                                <w:rFonts w:ascii="Arial" w:hAnsi="Arial" w:cs="Arial"/>
                                <w:b/>
                                <w:sz w:val="18"/>
                                <w:szCs w:val="18"/>
                                <w:u w:val="single"/>
                              </w:rPr>
                              <w:t>13. Principales inversiones del fondo de inversión colectiva</w:t>
                            </w:r>
                          </w:p>
                          <w:tbl>
                            <w:tblPr>
                              <w:tblW w:w="5000" w:type="pct"/>
                              <w:jc w:val="center"/>
                              <w:tblCellMar>
                                <w:left w:w="70" w:type="dxa"/>
                                <w:right w:w="70" w:type="dxa"/>
                              </w:tblCellMar>
                              <w:tblLook w:val="04A0" w:firstRow="1" w:lastRow="0" w:firstColumn="1" w:lastColumn="0" w:noHBand="0" w:noVBand="1"/>
                            </w:tblPr>
                            <w:tblGrid>
                              <w:gridCol w:w="554"/>
                              <w:gridCol w:w="1163"/>
                              <w:gridCol w:w="4500"/>
                            </w:tblGrid>
                            <w:tr w:rsidR="00DE794D" w:rsidRPr="00F14EEA" w:rsidTr="00DE794D">
                              <w:trPr>
                                <w:trHeight w:val="351"/>
                                <w:jc w:val="cent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b/>
                                      <w:bCs/>
                                      <w:color w:val="000000"/>
                                      <w:sz w:val="14"/>
                                      <w:szCs w:val="14"/>
                                      <w:lang w:val="es-ES"/>
                                    </w:rPr>
                                  </w:pPr>
                                  <w:r w:rsidRPr="00F14EEA">
                                    <w:rPr>
                                      <w:rFonts w:ascii="Arial" w:hAnsi="Arial" w:cs="Arial"/>
                                      <w:b/>
                                      <w:bCs/>
                                      <w:color w:val="000000"/>
                                      <w:sz w:val="14"/>
                                      <w:szCs w:val="14"/>
                                      <w:lang w:val="es-ES"/>
                                    </w:rPr>
                                    <w:t>Emisor</w:t>
                                  </w:r>
                                </w:p>
                              </w:tc>
                              <w:tc>
                                <w:tcPr>
                                  <w:tcW w:w="3619"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b/>
                                      <w:bCs/>
                                      <w:color w:val="000000"/>
                                      <w:sz w:val="14"/>
                                      <w:szCs w:val="14"/>
                                      <w:lang w:val="es-ES"/>
                                    </w:rPr>
                                  </w:pPr>
                                  <w:r w:rsidRPr="00F14EEA">
                                    <w:rPr>
                                      <w:rFonts w:ascii="Arial" w:hAnsi="Arial" w:cs="Arial"/>
                                      <w:b/>
                                      <w:bCs/>
                                      <w:color w:val="000000"/>
                                      <w:sz w:val="14"/>
                                      <w:szCs w:val="14"/>
                                      <w:lang w:val="es-ES"/>
                                    </w:rPr>
                                    <w:t>Participación del Emisor sobre el Valor Total del Fondo (%)</w:t>
                                  </w:r>
                                </w:p>
                              </w:tc>
                            </w:tr>
                            <w:tr w:rsidR="00DE794D" w:rsidRPr="00F14EEA" w:rsidTr="00DE794D">
                              <w:trPr>
                                <w:trHeight w:val="14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1</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PMV</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8.00</w:t>
                                  </w:r>
                                </w:p>
                              </w:tc>
                            </w:tr>
                            <w:tr w:rsidR="00DE794D" w:rsidRPr="00F14EEA" w:rsidTr="00DE794D">
                              <w:trPr>
                                <w:trHeight w:val="10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2</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LVD</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7.26</w:t>
                                  </w:r>
                                </w:p>
                              </w:tc>
                            </w:tr>
                            <w:tr w:rsidR="00DE794D" w:rsidRPr="00F14EEA" w:rsidTr="00DE794D">
                              <w:trPr>
                                <w:trHeight w:val="21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3</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YHG</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7.21</w:t>
                                  </w:r>
                                </w:p>
                              </w:tc>
                            </w:tr>
                            <w:tr w:rsidR="00DE794D" w:rsidRPr="00F14EEA" w:rsidTr="00DE794D">
                              <w:trPr>
                                <w:trHeight w:val="135"/>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4</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FCV</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6.34</w:t>
                                  </w:r>
                                </w:p>
                              </w:tc>
                            </w:tr>
                            <w:tr w:rsidR="00DE794D" w:rsidRPr="00F14EEA" w:rsidTr="00DE794D">
                              <w:trPr>
                                <w:trHeight w:val="25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5</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EDS</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6.25</w:t>
                                  </w:r>
                                </w:p>
                              </w:tc>
                            </w:tr>
                            <w:tr w:rsidR="00DE794D" w:rsidRPr="00F14EEA" w:rsidTr="00DE794D">
                              <w:trPr>
                                <w:trHeight w:val="12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SSC</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6.25</w:t>
                                  </w:r>
                                </w:p>
                              </w:tc>
                            </w:tr>
                            <w:tr w:rsidR="00DE794D" w:rsidRPr="00F14EEA" w:rsidTr="00DE794D">
                              <w:trPr>
                                <w:trHeight w:val="8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TEL</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5.15</w:t>
                                  </w:r>
                                </w:p>
                              </w:tc>
                            </w:tr>
                            <w:tr w:rsidR="00DE794D" w:rsidRPr="00F14EEA" w:rsidTr="00DE794D">
                              <w:trPr>
                                <w:trHeight w:val="203"/>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8</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BHJ</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4.87</w:t>
                                  </w:r>
                                </w:p>
                              </w:tc>
                            </w:tr>
                            <w:tr w:rsidR="00DE794D" w:rsidRPr="00F14EEA" w:rsidTr="00DE794D">
                              <w:trPr>
                                <w:trHeight w:val="135"/>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9</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6"/>
                                      <w:lang w:val="es-ES"/>
                                    </w:rPr>
                                    <w:t>UJM</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4.27</w:t>
                                  </w:r>
                                </w:p>
                              </w:tc>
                            </w:tr>
                            <w:tr w:rsidR="00DE794D" w:rsidRPr="00F14EEA" w:rsidTr="00DE794D">
                              <w:trPr>
                                <w:trHeight w:val="300"/>
                                <w:jc w:val="center"/>
                              </w:trPr>
                              <w:tc>
                                <w:tcPr>
                                  <w:tcW w:w="446" w:type="pct"/>
                                  <w:tcBorders>
                                    <w:top w:val="nil"/>
                                    <w:left w:val="single" w:sz="4" w:space="0" w:color="auto"/>
                                    <w:bottom w:val="nil"/>
                                    <w:right w:val="single" w:sz="4" w:space="0" w:color="auto"/>
                                  </w:tcBorders>
                                  <w:shd w:val="clear" w:color="auto" w:fill="auto"/>
                                  <w:vAlign w:val="center"/>
                                  <w:hideMark/>
                                </w:tcPr>
                                <w:p w:rsidR="00DE794D" w:rsidRPr="00F14EEA" w:rsidRDefault="00DE794D" w:rsidP="00002C6F">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10</w:t>
                                  </w:r>
                                </w:p>
                              </w:tc>
                              <w:tc>
                                <w:tcPr>
                                  <w:tcW w:w="935" w:type="pct"/>
                                  <w:tcBorders>
                                    <w:top w:val="nil"/>
                                    <w:left w:val="nil"/>
                                    <w:bottom w:val="nil"/>
                                    <w:right w:val="single" w:sz="4" w:space="0" w:color="A6A6A6"/>
                                  </w:tcBorders>
                                  <w:shd w:val="clear" w:color="auto" w:fill="auto"/>
                                  <w:vAlign w:val="center"/>
                                  <w:hideMark/>
                                </w:tcPr>
                                <w:p w:rsidR="00DE794D" w:rsidRPr="00F14EEA" w:rsidRDefault="00DE794D" w:rsidP="00002C6F">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6"/>
                                      <w:lang w:val="es-ES"/>
                                    </w:rPr>
                                    <w:t>RTC</w:t>
                                  </w:r>
                                </w:p>
                              </w:tc>
                              <w:tc>
                                <w:tcPr>
                                  <w:tcW w:w="3619" w:type="pct"/>
                                  <w:tcBorders>
                                    <w:top w:val="nil"/>
                                    <w:left w:val="nil"/>
                                    <w:bottom w:val="nil"/>
                                    <w:right w:val="single" w:sz="4" w:space="0" w:color="auto"/>
                                  </w:tcBorders>
                                  <w:shd w:val="clear" w:color="auto" w:fill="auto"/>
                                  <w:vAlign w:val="center"/>
                                  <w:hideMark/>
                                </w:tcPr>
                                <w:p w:rsidR="00DE794D" w:rsidRPr="00F14EEA" w:rsidRDefault="00DE794D" w:rsidP="00002C6F">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3.12</w:t>
                                  </w:r>
                                </w:p>
                              </w:tc>
                            </w:tr>
                            <w:tr w:rsidR="00F14EEA" w:rsidRPr="00F14EEA" w:rsidTr="00DE794D">
                              <w:trPr>
                                <w:trHeight w:val="300"/>
                                <w:jc w:val="center"/>
                              </w:trPr>
                              <w:tc>
                                <w:tcPr>
                                  <w:tcW w:w="13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b/>
                                      <w:bCs/>
                                      <w:color w:val="000000"/>
                                      <w:sz w:val="14"/>
                                      <w:szCs w:val="14"/>
                                      <w:lang w:val="es-ES"/>
                                    </w:rPr>
                                  </w:pPr>
                                  <w:r w:rsidRPr="00F14EEA">
                                    <w:rPr>
                                      <w:rFonts w:ascii="Arial" w:hAnsi="Arial" w:cs="Arial"/>
                                      <w:b/>
                                      <w:bCs/>
                                      <w:color w:val="000000"/>
                                      <w:sz w:val="14"/>
                                      <w:szCs w:val="16"/>
                                      <w:lang w:val="es-ES"/>
                                    </w:rPr>
                                    <w:t xml:space="preserve">TOTAL </w:t>
                                  </w:r>
                                </w:p>
                              </w:tc>
                              <w:tc>
                                <w:tcPr>
                                  <w:tcW w:w="3619"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b/>
                                      <w:bCs/>
                                      <w:color w:val="000000"/>
                                      <w:sz w:val="14"/>
                                      <w:szCs w:val="14"/>
                                      <w:lang w:val="es-ES"/>
                                    </w:rPr>
                                  </w:pPr>
                                  <w:r w:rsidRPr="00F14EEA">
                                    <w:rPr>
                                      <w:rFonts w:ascii="Arial" w:hAnsi="Arial" w:cs="Arial"/>
                                      <w:b/>
                                      <w:bCs/>
                                      <w:color w:val="000000"/>
                                      <w:sz w:val="14"/>
                                      <w:szCs w:val="16"/>
                                      <w:lang w:val="es-ES"/>
                                    </w:rPr>
                                    <w:t>48.76%</w:t>
                                  </w:r>
                                </w:p>
                              </w:tc>
                            </w:tr>
                          </w:tbl>
                          <w:p w:rsidR="00B974AF" w:rsidRDefault="00B974AF" w:rsidP="00DA32FD">
                            <w:pPr>
                              <w:rPr>
                                <w:rFonts w:ascii="Arial" w:hAnsi="Arial" w:cs="Arial"/>
                                <w:color w:val="0066CC"/>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28.05pt;margin-top:3.3pt;width:313.3pt;height:164.75pt;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" strokeweight="2.25pt" insetpen="t">
                <v:shadow color="#ccc"/>
                <o:lock v:ext="edit" shapetype="t"/>
                <v:textbox inset="2.85pt,2.85pt,2.85pt,2.85pt">
                  <w:txbxContent>
                    <w:p w:rsidR="00B974AF" w:rsidRDefault="00B974AF" w:rsidP="00DA32FD">
                      <w:pPr>
                        <w:jc w:val="center"/>
                        <w:rPr>
                          <w:rFonts w:ascii="Arial" w:hAnsi="Arial" w:cs="Arial"/>
                          <w:b/>
                          <w:sz w:val="18"/>
                          <w:szCs w:val="18"/>
                          <w:u w:val="single"/>
                        </w:rPr>
                      </w:pPr>
                      <w:r w:rsidRPr="00B21041">
                        <w:rPr>
                          <w:rFonts w:ascii="Arial" w:hAnsi="Arial" w:cs="Arial"/>
                          <w:b/>
                          <w:sz w:val="18"/>
                          <w:szCs w:val="18"/>
                          <w:u w:val="single"/>
                        </w:rPr>
                        <w:t>13. Principales inversiones del fondo de inversión colectiva</w:t>
                      </w:r>
                    </w:p>
                    <w:tbl>
                      <w:tblPr>
                        <w:tblW w:w="5000" w:type="pct"/>
                        <w:jc w:val="center"/>
                        <w:tblCellMar>
                          <w:left w:w="70" w:type="dxa"/>
                          <w:right w:w="70" w:type="dxa"/>
                        </w:tblCellMar>
                        <w:tblLook w:val="04A0" w:firstRow="1" w:lastRow="0" w:firstColumn="1" w:lastColumn="0" w:noHBand="0" w:noVBand="1"/>
                      </w:tblPr>
                      <w:tblGrid>
                        <w:gridCol w:w="554"/>
                        <w:gridCol w:w="1163"/>
                        <w:gridCol w:w="4500"/>
                      </w:tblGrid>
                      <w:tr w:rsidR="00DE794D" w:rsidRPr="00F14EEA" w:rsidTr="00DE794D">
                        <w:trPr>
                          <w:trHeight w:val="351"/>
                          <w:jc w:val="cent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b/>
                                <w:bCs/>
                                <w:color w:val="000000"/>
                                <w:sz w:val="14"/>
                                <w:szCs w:val="14"/>
                                <w:lang w:val="es-ES"/>
                              </w:rPr>
                            </w:pPr>
                            <w:r w:rsidRPr="00F14EEA">
                              <w:rPr>
                                <w:rFonts w:ascii="Arial" w:hAnsi="Arial" w:cs="Arial"/>
                                <w:b/>
                                <w:bCs/>
                                <w:color w:val="000000"/>
                                <w:sz w:val="14"/>
                                <w:szCs w:val="14"/>
                                <w:lang w:val="es-ES"/>
                              </w:rPr>
                              <w:t>Emisor</w:t>
                            </w:r>
                          </w:p>
                        </w:tc>
                        <w:tc>
                          <w:tcPr>
                            <w:tcW w:w="3619"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textAlignment w:val="auto"/>
                              <w:rPr>
                                <w:rFonts w:ascii="Arial" w:hAnsi="Arial" w:cs="Arial"/>
                                <w:b/>
                                <w:bCs/>
                                <w:color w:val="000000"/>
                                <w:sz w:val="14"/>
                                <w:szCs w:val="14"/>
                                <w:lang w:val="es-ES"/>
                              </w:rPr>
                            </w:pPr>
                            <w:r w:rsidRPr="00F14EEA">
                              <w:rPr>
                                <w:rFonts w:ascii="Arial" w:hAnsi="Arial" w:cs="Arial"/>
                                <w:b/>
                                <w:bCs/>
                                <w:color w:val="000000"/>
                                <w:sz w:val="14"/>
                                <w:szCs w:val="14"/>
                                <w:lang w:val="es-ES"/>
                              </w:rPr>
                              <w:t>Participación del Emisor sobre el Valor Total del Fondo (%)</w:t>
                            </w:r>
                          </w:p>
                        </w:tc>
                      </w:tr>
                      <w:tr w:rsidR="00DE794D" w:rsidRPr="00F14EEA" w:rsidTr="00DE794D">
                        <w:trPr>
                          <w:trHeight w:val="14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1</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PMV</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8.00</w:t>
                            </w:r>
                          </w:p>
                        </w:tc>
                      </w:tr>
                      <w:tr w:rsidR="00DE794D" w:rsidRPr="00F14EEA" w:rsidTr="00DE794D">
                        <w:trPr>
                          <w:trHeight w:val="10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2</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LVD</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7.26</w:t>
                            </w:r>
                          </w:p>
                        </w:tc>
                      </w:tr>
                      <w:tr w:rsidR="00DE794D" w:rsidRPr="00F14EEA" w:rsidTr="00DE794D">
                        <w:trPr>
                          <w:trHeight w:val="21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3</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YHG</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7.21</w:t>
                            </w:r>
                          </w:p>
                        </w:tc>
                      </w:tr>
                      <w:tr w:rsidR="00DE794D" w:rsidRPr="00F14EEA" w:rsidTr="00DE794D">
                        <w:trPr>
                          <w:trHeight w:val="135"/>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4</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FCV</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6.34</w:t>
                            </w:r>
                          </w:p>
                        </w:tc>
                      </w:tr>
                      <w:tr w:rsidR="00DE794D" w:rsidRPr="00F14EEA" w:rsidTr="00DE794D">
                        <w:trPr>
                          <w:trHeight w:val="251"/>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5</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EDS</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6.25</w:t>
                            </w:r>
                          </w:p>
                        </w:tc>
                      </w:tr>
                      <w:tr w:rsidR="00DE794D" w:rsidRPr="00F14EEA" w:rsidTr="00DE794D">
                        <w:trPr>
                          <w:trHeight w:val="12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SSC</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6.25</w:t>
                            </w:r>
                          </w:p>
                        </w:tc>
                      </w:tr>
                      <w:tr w:rsidR="00DE794D" w:rsidRPr="00F14EEA" w:rsidTr="00DE794D">
                        <w:trPr>
                          <w:trHeight w:val="87"/>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7</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TEL</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5.15</w:t>
                            </w:r>
                          </w:p>
                        </w:tc>
                      </w:tr>
                      <w:tr w:rsidR="00DE794D" w:rsidRPr="00F14EEA" w:rsidTr="00DE794D">
                        <w:trPr>
                          <w:trHeight w:val="203"/>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8</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4"/>
                                <w:lang w:val="es-ES"/>
                              </w:rPr>
                              <w:t>BHJ</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4"/>
                                <w:lang w:val="es-ES"/>
                              </w:rPr>
                              <w:t>4.87</w:t>
                            </w:r>
                          </w:p>
                        </w:tc>
                      </w:tr>
                      <w:tr w:rsidR="00DE794D" w:rsidRPr="00F14EEA" w:rsidTr="00DE794D">
                        <w:trPr>
                          <w:trHeight w:val="135"/>
                          <w:jc w:val="center"/>
                        </w:trPr>
                        <w:tc>
                          <w:tcPr>
                            <w:tcW w:w="446" w:type="pct"/>
                            <w:tcBorders>
                              <w:top w:val="nil"/>
                              <w:left w:val="single" w:sz="4" w:space="0" w:color="auto"/>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9</w:t>
                            </w:r>
                          </w:p>
                        </w:tc>
                        <w:tc>
                          <w:tcPr>
                            <w:tcW w:w="935" w:type="pct"/>
                            <w:tcBorders>
                              <w:top w:val="nil"/>
                              <w:left w:val="nil"/>
                              <w:bottom w:val="single" w:sz="4" w:space="0" w:color="A6A6A6"/>
                              <w:right w:val="single" w:sz="4" w:space="0" w:color="A6A6A6"/>
                            </w:tcBorders>
                            <w:shd w:val="clear" w:color="auto" w:fill="auto"/>
                            <w:vAlign w:val="center"/>
                            <w:hideMark/>
                          </w:tcPr>
                          <w:p w:rsidR="00F14EEA" w:rsidRPr="00F14EEA" w:rsidRDefault="00F14EEA" w:rsidP="00F14EEA">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6"/>
                                <w:lang w:val="es-ES"/>
                              </w:rPr>
                              <w:t>UJM</w:t>
                            </w:r>
                          </w:p>
                        </w:tc>
                        <w:tc>
                          <w:tcPr>
                            <w:tcW w:w="3619" w:type="pct"/>
                            <w:tcBorders>
                              <w:top w:val="nil"/>
                              <w:left w:val="nil"/>
                              <w:bottom w:val="single" w:sz="4" w:space="0" w:color="A6A6A6"/>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4.27</w:t>
                            </w:r>
                          </w:p>
                        </w:tc>
                      </w:tr>
                      <w:tr w:rsidR="00DE794D" w:rsidRPr="00F14EEA" w:rsidTr="00DE794D">
                        <w:trPr>
                          <w:trHeight w:val="300"/>
                          <w:jc w:val="center"/>
                        </w:trPr>
                        <w:tc>
                          <w:tcPr>
                            <w:tcW w:w="446" w:type="pct"/>
                            <w:tcBorders>
                              <w:top w:val="nil"/>
                              <w:left w:val="single" w:sz="4" w:space="0" w:color="auto"/>
                              <w:bottom w:val="nil"/>
                              <w:right w:val="single" w:sz="4" w:space="0" w:color="auto"/>
                            </w:tcBorders>
                            <w:shd w:val="clear" w:color="auto" w:fill="auto"/>
                            <w:vAlign w:val="center"/>
                            <w:hideMark/>
                          </w:tcPr>
                          <w:p w:rsidR="00DE794D" w:rsidRPr="00F14EEA" w:rsidRDefault="00DE794D" w:rsidP="00002C6F">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10</w:t>
                            </w:r>
                          </w:p>
                        </w:tc>
                        <w:tc>
                          <w:tcPr>
                            <w:tcW w:w="935" w:type="pct"/>
                            <w:tcBorders>
                              <w:top w:val="nil"/>
                              <w:left w:val="nil"/>
                              <w:bottom w:val="nil"/>
                              <w:right w:val="single" w:sz="4" w:space="0" w:color="A6A6A6"/>
                            </w:tcBorders>
                            <w:shd w:val="clear" w:color="auto" w:fill="auto"/>
                            <w:vAlign w:val="center"/>
                            <w:hideMark/>
                          </w:tcPr>
                          <w:p w:rsidR="00DE794D" w:rsidRPr="00F14EEA" w:rsidRDefault="00DE794D" w:rsidP="00002C6F">
                            <w:pPr>
                              <w:suppressAutoHyphens w:val="0"/>
                              <w:autoSpaceDN/>
                              <w:textAlignment w:val="auto"/>
                              <w:rPr>
                                <w:rFonts w:ascii="Arial" w:hAnsi="Arial" w:cs="Arial"/>
                                <w:color w:val="000000"/>
                                <w:sz w:val="14"/>
                                <w:szCs w:val="14"/>
                                <w:lang w:val="es-ES"/>
                              </w:rPr>
                            </w:pPr>
                            <w:r w:rsidRPr="00F14EEA">
                              <w:rPr>
                                <w:rFonts w:ascii="Arial" w:hAnsi="Arial" w:cs="Arial"/>
                                <w:color w:val="000000"/>
                                <w:sz w:val="14"/>
                                <w:szCs w:val="16"/>
                                <w:lang w:val="es-ES"/>
                              </w:rPr>
                              <w:t>RTC</w:t>
                            </w:r>
                          </w:p>
                        </w:tc>
                        <w:tc>
                          <w:tcPr>
                            <w:tcW w:w="3619" w:type="pct"/>
                            <w:tcBorders>
                              <w:top w:val="nil"/>
                              <w:left w:val="nil"/>
                              <w:bottom w:val="nil"/>
                              <w:right w:val="single" w:sz="4" w:space="0" w:color="auto"/>
                            </w:tcBorders>
                            <w:shd w:val="clear" w:color="auto" w:fill="auto"/>
                            <w:vAlign w:val="center"/>
                            <w:hideMark/>
                          </w:tcPr>
                          <w:p w:rsidR="00DE794D" w:rsidRPr="00F14EEA" w:rsidRDefault="00DE794D" w:rsidP="00002C6F">
                            <w:pPr>
                              <w:suppressAutoHyphens w:val="0"/>
                              <w:autoSpaceDN/>
                              <w:jc w:val="right"/>
                              <w:textAlignment w:val="auto"/>
                              <w:rPr>
                                <w:rFonts w:ascii="Arial" w:hAnsi="Arial" w:cs="Arial"/>
                                <w:color w:val="000000"/>
                                <w:sz w:val="14"/>
                                <w:szCs w:val="14"/>
                                <w:lang w:val="es-ES"/>
                              </w:rPr>
                            </w:pPr>
                            <w:r w:rsidRPr="00F14EEA">
                              <w:rPr>
                                <w:rFonts w:ascii="Arial" w:hAnsi="Arial" w:cs="Arial"/>
                                <w:color w:val="000000"/>
                                <w:sz w:val="14"/>
                                <w:szCs w:val="16"/>
                                <w:lang w:val="es-ES"/>
                              </w:rPr>
                              <w:t>3.12</w:t>
                            </w:r>
                          </w:p>
                        </w:tc>
                      </w:tr>
                      <w:tr w:rsidR="00F14EEA" w:rsidRPr="00F14EEA" w:rsidTr="00DE794D">
                        <w:trPr>
                          <w:trHeight w:val="300"/>
                          <w:jc w:val="center"/>
                        </w:trPr>
                        <w:tc>
                          <w:tcPr>
                            <w:tcW w:w="13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b/>
                                <w:bCs/>
                                <w:color w:val="000000"/>
                                <w:sz w:val="14"/>
                                <w:szCs w:val="14"/>
                                <w:lang w:val="es-ES"/>
                              </w:rPr>
                            </w:pPr>
                            <w:r w:rsidRPr="00F14EEA">
                              <w:rPr>
                                <w:rFonts w:ascii="Arial" w:hAnsi="Arial" w:cs="Arial"/>
                                <w:b/>
                                <w:bCs/>
                                <w:color w:val="000000"/>
                                <w:sz w:val="14"/>
                                <w:szCs w:val="16"/>
                                <w:lang w:val="es-ES"/>
                              </w:rPr>
                              <w:t xml:space="preserve">TOTAL </w:t>
                            </w:r>
                          </w:p>
                        </w:tc>
                        <w:tc>
                          <w:tcPr>
                            <w:tcW w:w="3619" w:type="pct"/>
                            <w:tcBorders>
                              <w:top w:val="single" w:sz="4" w:space="0" w:color="auto"/>
                              <w:left w:val="nil"/>
                              <w:bottom w:val="single" w:sz="4" w:space="0" w:color="auto"/>
                              <w:right w:val="single" w:sz="4" w:space="0" w:color="auto"/>
                            </w:tcBorders>
                            <w:shd w:val="clear" w:color="auto" w:fill="auto"/>
                            <w:vAlign w:val="center"/>
                            <w:hideMark/>
                          </w:tcPr>
                          <w:p w:rsidR="00F14EEA" w:rsidRPr="00F14EEA" w:rsidRDefault="00F14EEA" w:rsidP="00F14EEA">
                            <w:pPr>
                              <w:suppressAutoHyphens w:val="0"/>
                              <w:autoSpaceDN/>
                              <w:jc w:val="right"/>
                              <w:textAlignment w:val="auto"/>
                              <w:rPr>
                                <w:rFonts w:ascii="Arial" w:hAnsi="Arial" w:cs="Arial"/>
                                <w:b/>
                                <w:bCs/>
                                <w:color w:val="000000"/>
                                <w:sz w:val="14"/>
                                <w:szCs w:val="14"/>
                                <w:lang w:val="es-ES"/>
                              </w:rPr>
                            </w:pPr>
                            <w:r w:rsidRPr="00F14EEA">
                              <w:rPr>
                                <w:rFonts w:ascii="Arial" w:hAnsi="Arial" w:cs="Arial"/>
                                <w:b/>
                                <w:bCs/>
                                <w:color w:val="000000"/>
                                <w:sz w:val="14"/>
                                <w:szCs w:val="16"/>
                                <w:lang w:val="es-ES"/>
                              </w:rPr>
                              <w:t>48.76%</w:t>
                            </w:r>
                          </w:p>
                        </w:tc>
                      </w:tr>
                    </w:tbl>
                    <w:p w:rsidR="00B974AF" w:rsidRDefault="00B974AF" w:rsidP="00DA32FD">
                      <w:pPr>
                        <w:rPr>
                          <w:rFonts w:ascii="Arial" w:hAnsi="Arial" w:cs="Arial"/>
                          <w:color w:val="0066CC"/>
                        </w:rPr>
                      </w:pPr>
                    </w:p>
                  </w:txbxContent>
                </v:textbox>
              </v:shape>
            </w:pict>
          </mc:Fallback>
        </mc:AlternateContent>
      </w: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center"/>
        <w:outlineLvl w:val="0"/>
        <w:rPr>
          <w:rFonts w:ascii="Arial" w:hAnsi="Arial" w:cs="Arial"/>
          <w:b/>
          <w:sz w:val="16"/>
          <w:szCs w:val="16"/>
        </w:rPr>
      </w:pPr>
    </w:p>
    <w:p w:rsidR="00DA32FD" w:rsidRPr="002F6F8E" w:rsidRDefault="00DA32FD" w:rsidP="002F6F8E">
      <w:pPr>
        <w:jc w:val="both"/>
        <w:rPr>
          <w:rFonts w:ascii="Arial" w:hAnsi="Arial" w:cs="Arial"/>
          <w:sz w:val="16"/>
          <w:szCs w:val="16"/>
        </w:rPr>
      </w:pPr>
      <w:r w:rsidRPr="002F6F8E">
        <w:rPr>
          <w:rFonts w:ascii="Arial" w:hAnsi="Arial" w:cs="Arial"/>
          <w:noProof/>
          <w:sz w:val="16"/>
          <w:szCs w:val="16"/>
          <w:lang w:val="es-ES"/>
        </w:rPr>
        <mc:AlternateContent>
          <mc:Choice Requires="wps">
            <w:drawing>
              <wp:anchor distT="36574" distB="36574" distL="36576" distR="36576" simplePos="0" relativeHeight="251726848" behindDoc="0" locked="0" layoutInCell="1" allowOverlap="1" wp14:anchorId="4B918610" wp14:editId="28D0EE8D">
                <wp:simplePos x="0" y="0"/>
                <wp:positionH relativeFrom="column">
                  <wp:posOffset>-635000</wp:posOffset>
                </wp:positionH>
                <wp:positionV relativeFrom="paragraph">
                  <wp:posOffset>142239</wp:posOffset>
                </wp:positionV>
                <wp:extent cx="12065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type="triangle" w="med" len="me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726848;visibility:visible;mso-wrap-style:square;mso-width-percent:0;mso-height-percent:0;mso-wrap-distance-left:2.88pt;mso-wrap-distance-top:1.0159mm;mso-wrap-distance-right:2.88pt;mso-wrap-distance-bottom:1.0159mm;mso-position-horizontal:absolute;mso-position-horizontal-relative:text;mso-position-vertical:absolute;mso-position-vertical-relative:text;mso-width-percent:0;mso-height-percent:0;mso-width-relative:page;mso-height-relative:page" from="-50pt,11.2pt" to="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" stroked="f" strokeweight="0">
                <v:stroke startarrow="block" endarrow="block"/>
              </v:line>
            </w:pict>
          </mc:Fallback>
        </mc:AlternateContent>
      </w: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B974AF" w:rsidRDefault="00DE794D" w:rsidP="002F6F8E">
      <w:pPr>
        <w:ind w:left="390"/>
        <w:jc w:val="both"/>
        <w:rPr>
          <w:rFonts w:ascii="Arial" w:hAnsi="Arial" w:cs="Arial"/>
          <w:sz w:val="16"/>
          <w:szCs w:val="16"/>
        </w:rPr>
      </w:pPr>
      <w:r w:rsidRPr="00452CA9">
        <w:rPr>
          <w:rFonts w:ascii="Arial" w:hAnsi="Arial" w:cs="Arial"/>
          <w:noProof/>
          <w:sz w:val="16"/>
          <w:szCs w:val="16"/>
          <w:lang w:val="es-ES"/>
        </w:rPr>
        <mc:AlternateContent>
          <mc:Choice Requires="wps">
            <w:drawing>
              <wp:anchor distT="36576" distB="36576" distL="36576" distR="36576" simplePos="0" relativeHeight="251729920" behindDoc="0" locked="0" layoutInCell="1" allowOverlap="1" wp14:anchorId="7DEFE152" wp14:editId="76A40C4F">
                <wp:simplePos x="0" y="0"/>
                <wp:positionH relativeFrom="column">
                  <wp:posOffset>-536575</wp:posOffset>
                </wp:positionH>
                <wp:positionV relativeFrom="paragraph">
                  <wp:posOffset>27940</wp:posOffset>
                </wp:positionV>
                <wp:extent cx="3492500" cy="1175385"/>
                <wp:effectExtent l="19050" t="19050" r="12700" b="2476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92500" cy="1175385"/>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Pr="00B21041" w:rsidRDefault="00B974AF" w:rsidP="00B21041">
                            <w:pPr>
                              <w:pStyle w:val="Textoindependiente"/>
                              <w:spacing w:line="240" w:lineRule="exact"/>
                              <w:jc w:val="center"/>
                              <w:rPr>
                                <w:sz w:val="18"/>
                                <w:szCs w:val="18"/>
                              </w:rPr>
                            </w:pPr>
                            <w:r w:rsidRPr="00B21041">
                              <w:rPr>
                                <w:rFonts w:ascii="Arial" w:eastAsia="Times New Roman" w:hAnsi="Arial" w:cs="Arial"/>
                                <w:b/>
                                <w:sz w:val="18"/>
                                <w:szCs w:val="18"/>
                                <w:u w:val="single"/>
                              </w:rPr>
                              <w:t>1</w:t>
                            </w:r>
                            <w:r w:rsidR="00F14EEA">
                              <w:rPr>
                                <w:rFonts w:ascii="Arial" w:eastAsia="Times New Roman" w:hAnsi="Arial" w:cs="Arial"/>
                                <w:b/>
                                <w:sz w:val="18"/>
                                <w:szCs w:val="18"/>
                                <w:u w:val="single"/>
                              </w:rPr>
                              <w:t>4</w:t>
                            </w:r>
                            <w:r w:rsidRPr="00B21041">
                              <w:rPr>
                                <w:rFonts w:ascii="Arial" w:eastAsia="Times New Roman" w:hAnsi="Arial" w:cs="Arial"/>
                                <w:b/>
                                <w:sz w:val="18"/>
                                <w:szCs w:val="18"/>
                                <w:u w:val="single"/>
                              </w:rPr>
                              <w:t xml:space="preserve">. </w:t>
                            </w:r>
                            <w:r w:rsidRPr="00B21041">
                              <w:rPr>
                                <w:rFonts w:ascii="Arial" w:eastAsia="Times New Roman" w:hAnsi="Arial" w:cs="Arial"/>
                                <w:b/>
                                <w:sz w:val="18"/>
                                <w:szCs w:val="18"/>
                                <w:u w:val="single"/>
                                <w:lang w:val="es"/>
                              </w:rPr>
                              <w:t>Empresas vinculadas y relacionadas con la</w:t>
                            </w:r>
                            <w:r w:rsidR="00165629">
                              <w:rPr>
                                <w:rFonts w:ascii="Arial" w:eastAsia="Times New Roman" w:hAnsi="Arial" w:cs="Arial"/>
                                <w:b/>
                                <w:sz w:val="18"/>
                                <w:szCs w:val="18"/>
                                <w:u w:val="single"/>
                                <w:lang w:val="es"/>
                              </w:rPr>
                              <w:t xml:space="preserve"> Sociedad</w:t>
                            </w:r>
                            <w:r>
                              <w:rPr>
                                <w:rFonts w:ascii="Arial" w:eastAsia="Times New Roman" w:hAnsi="Arial" w:cs="Arial"/>
                                <w:b/>
                                <w:sz w:val="18"/>
                                <w:szCs w:val="18"/>
                                <w:u w:val="single"/>
                                <w:lang w:val="es"/>
                              </w:rPr>
                              <w:t xml:space="preserve"> </w:t>
                            </w:r>
                            <w:r w:rsidRPr="00B21041">
                              <w:rPr>
                                <w:rFonts w:ascii="Arial" w:eastAsia="Times New Roman" w:hAnsi="Arial" w:cs="Arial"/>
                                <w:b/>
                                <w:sz w:val="18"/>
                                <w:szCs w:val="18"/>
                                <w:u w:val="single"/>
                                <w:lang w:val="es"/>
                              </w:rPr>
                              <w:t>Administradora</w:t>
                            </w:r>
                            <w:r w:rsidRPr="00B21041">
                              <w:rPr>
                                <w:sz w:val="18"/>
                                <w:szCs w:val="18"/>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45" type="#_x0000_t202" style="position:absolute;left:0;text-align:left;margin-left:-42.25pt;margin-top:2.2pt;width:275pt;height:92.55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" strokeweight="2.25pt" insetpen="t">
                <v:shadow color="#ccc"/>
                <o:lock v:ext="edit" shapetype="t"/>
                <v:textbox inset="2.85pt,2.85pt,2.85pt,2.85pt">
                  <w:txbxContent>
                    <w:p w:rsidR="00B974AF" w:rsidRPr="00B21041" w:rsidRDefault="00B974AF" w:rsidP="00B21041">
                      <w:pPr>
                        <w:pStyle w:val="Textoindependiente"/>
                        <w:spacing w:line="240" w:lineRule="exact"/>
                        <w:jc w:val="center"/>
                        <w:rPr>
                          <w:sz w:val="18"/>
                          <w:szCs w:val="18"/>
                        </w:rPr>
                      </w:pPr>
                      <w:r w:rsidRPr="00B21041">
                        <w:rPr>
                          <w:rFonts w:ascii="Arial" w:eastAsia="Times New Roman" w:hAnsi="Arial" w:cs="Arial"/>
                          <w:b/>
                          <w:sz w:val="18"/>
                          <w:szCs w:val="18"/>
                          <w:u w:val="single"/>
                        </w:rPr>
                        <w:t>1</w:t>
                      </w:r>
                      <w:r w:rsidR="00F14EEA">
                        <w:rPr>
                          <w:rFonts w:ascii="Arial" w:eastAsia="Times New Roman" w:hAnsi="Arial" w:cs="Arial"/>
                          <w:b/>
                          <w:sz w:val="18"/>
                          <w:szCs w:val="18"/>
                          <w:u w:val="single"/>
                        </w:rPr>
                        <w:t>4</w:t>
                      </w:r>
                      <w:r w:rsidRPr="00B21041">
                        <w:rPr>
                          <w:rFonts w:ascii="Arial" w:eastAsia="Times New Roman" w:hAnsi="Arial" w:cs="Arial"/>
                          <w:b/>
                          <w:sz w:val="18"/>
                          <w:szCs w:val="18"/>
                          <w:u w:val="single"/>
                        </w:rPr>
                        <w:t xml:space="preserve">. </w:t>
                      </w:r>
                      <w:r w:rsidRPr="00B21041">
                        <w:rPr>
                          <w:rFonts w:ascii="Arial" w:eastAsia="Times New Roman" w:hAnsi="Arial" w:cs="Arial"/>
                          <w:b/>
                          <w:sz w:val="18"/>
                          <w:szCs w:val="18"/>
                          <w:u w:val="single"/>
                          <w:lang w:val="es"/>
                        </w:rPr>
                        <w:t>Empresas vinculadas y relacionadas con la</w:t>
                      </w:r>
                      <w:r w:rsidR="00165629">
                        <w:rPr>
                          <w:rFonts w:ascii="Arial" w:eastAsia="Times New Roman" w:hAnsi="Arial" w:cs="Arial"/>
                          <w:b/>
                          <w:sz w:val="18"/>
                          <w:szCs w:val="18"/>
                          <w:u w:val="single"/>
                          <w:lang w:val="es"/>
                        </w:rPr>
                        <w:t xml:space="preserve"> Sociedad</w:t>
                      </w:r>
                      <w:r>
                        <w:rPr>
                          <w:rFonts w:ascii="Arial" w:eastAsia="Times New Roman" w:hAnsi="Arial" w:cs="Arial"/>
                          <w:b/>
                          <w:sz w:val="18"/>
                          <w:szCs w:val="18"/>
                          <w:u w:val="single"/>
                          <w:lang w:val="es"/>
                        </w:rPr>
                        <w:t xml:space="preserve"> </w:t>
                      </w:r>
                      <w:r w:rsidRPr="00B21041">
                        <w:rPr>
                          <w:rFonts w:ascii="Arial" w:eastAsia="Times New Roman" w:hAnsi="Arial" w:cs="Arial"/>
                          <w:b/>
                          <w:sz w:val="18"/>
                          <w:szCs w:val="18"/>
                          <w:u w:val="single"/>
                          <w:lang w:val="es"/>
                        </w:rPr>
                        <w:t>Administradora</w:t>
                      </w:r>
                      <w:r w:rsidRPr="00B21041">
                        <w:rPr>
                          <w:sz w:val="18"/>
                          <w:szCs w:val="18"/>
                        </w:rPr>
                        <w:t>:</w:t>
                      </w:r>
                    </w:p>
                  </w:txbxContent>
                </v:textbox>
              </v:shape>
            </w:pict>
          </mc:Fallback>
        </mc:AlternateContent>
      </w:r>
      <w:r w:rsidRPr="002F6F8E">
        <w:rPr>
          <w:rFonts w:ascii="Arial" w:hAnsi="Arial" w:cs="Arial"/>
          <w:noProof/>
          <w:sz w:val="16"/>
          <w:szCs w:val="16"/>
          <w:lang w:val="es-ES"/>
        </w:rPr>
        <mc:AlternateContent>
          <mc:Choice Requires="wps">
            <w:drawing>
              <wp:anchor distT="36576" distB="36576" distL="36576" distR="36576" simplePos="0" relativeHeight="251748352" behindDoc="0" locked="0" layoutInCell="1" allowOverlap="1" wp14:anchorId="0261A8B7" wp14:editId="779229C0">
                <wp:simplePos x="0" y="0"/>
                <wp:positionH relativeFrom="column">
                  <wp:posOffset>2962910</wp:posOffset>
                </wp:positionH>
                <wp:positionV relativeFrom="paragraph">
                  <wp:posOffset>29210</wp:posOffset>
                </wp:positionV>
                <wp:extent cx="3554730" cy="1175385"/>
                <wp:effectExtent l="19050" t="19050" r="26670" b="24765"/>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54730" cy="1175385"/>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7850B6">
                            <w:pPr>
                              <w:jc w:val="center"/>
                              <w:rPr>
                                <w:rFonts w:ascii="Arial" w:hAnsi="Arial" w:cs="Arial"/>
                                <w:color w:val="3366CC"/>
                              </w:rPr>
                            </w:pPr>
                            <w:r w:rsidRPr="0051631C">
                              <w:rPr>
                                <w:rFonts w:ascii="Arial" w:hAnsi="Arial" w:cs="Arial"/>
                                <w:b/>
                                <w:u w:val="single"/>
                              </w:rPr>
                              <w:t>1</w:t>
                            </w:r>
                            <w:r w:rsidR="00F14EEA">
                              <w:rPr>
                                <w:rFonts w:ascii="Arial" w:hAnsi="Arial" w:cs="Arial"/>
                                <w:b/>
                                <w:u w:val="single"/>
                              </w:rPr>
                              <w:t>5</w:t>
                            </w:r>
                            <w:r w:rsidRPr="0051631C">
                              <w:rPr>
                                <w:rFonts w:ascii="Arial" w:hAnsi="Arial" w:cs="Arial"/>
                                <w:b/>
                                <w:u w:val="single"/>
                              </w:rPr>
                              <w:t xml:space="preserve">. Hoja de vida del </w:t>
                            </w:r>
                            <w:r>
                              <w:rPr>
                                <w:rFonts w:ascii="Arial" w:hAnsi="Arial" w:cs="Arial"/>
                                <w:b/>
                                <w:u w:val="single"/>
                              </w:rPr>
                              <w:t xml:space="preserve">gerente </w:t>
                            </w:r>
                            <w:r w:rsidRPr="0051631C">
                              <w:rPr>
                                <w:rFonts w:ascii="Arial" w:hAnsi="Arial" w:cs="Arial"/>
                                <w:b/>
                                <w:u w:val="single"/>
                              </w:rPr>
                              <w:t xml:space="preserve">del </w:t>
                            </w:r>
                            <w:r>
                              <w:rPr>
                                <w:rFonts w:ascii="Arial" w:hAnsi="Arial" w:cs="Arial"/>
                                <w:b/>
                                <w:u w:val="single"/>
                              </w:rPr>
                              <w:t>fondo de inversión</w:t>
                            </w:r>
                            <w:r w:rsidRPr="0051631C">
                              <w:rPr>
                                <w:rFonts w:ascii="Arial" w:hAnsi="Arial" w:cs="Arial"/>
                                <w:b/>
                                <w:u w:val="single"/>
                              </w:rPr>
                              <w:t xml:space="preserve"> colectiva</w:t>
                            </w:r>
                          </w:p>
                          <w:p w:rsidR="00B974AF" w:rsidRDefault="00B974AF" w:rsidP="007850B6">
                            <w:pPr>
                              <w:jc w:val="both"/>
                              <w:rPr>
                                <w:rFonts w:ascii="Arial" w:hAnsi="Arial" w:cs="Arial"/>
                                <w:color w:val="3366CC"/>
                              </w:rPr>
                            </w:pPr>
                          </w:p>
                          <w:p w:rsidR="00B974AF" w:rsidRPr="0051631C" w:rsidRDefault="00B974AF" w:rsidP="007850B6">
                            <w:pPr>
                              <w:jc w:val="both"/>
                              <w:rPr>
                                <w:rFonts w:ascii="Arial" w:hAnsi="Arial" w:cs="Arial"/>
                                <w:i/>
                                <w:sz w:val="14"/>
                                <w:szCs w:val="16"/>
                              </w:rPr>
                            </w:pPr>
                            <w:r w:rsidRPr="0051631C">
                              <w:rPr>
                                <w:rFonts w:ascii="Arial" w:hAnsi="Arial" w:cs="Arial"/>
                                <w:i/>
                                <w:sz w:val="14"/>
                                <w:szCs w:val="16"/>
                              </w:rPr>
                              <w:t>Nombre:</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Profesión:</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Estudios especializados:</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e-mail:</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Experiencia (con número de años):</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Otros fondos a su cargo: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8" o:spid="_x0000_s1046" type="#_x0000_t202" style="position:absolute;left:0;text-align:left;margin-left:233.3pt;margin-top:2.3pt;width:279.9pt;height:92.55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" strokeweight="2.25pt" insetpen="t">
                <v:shadow color="#ccc"/>
                <o:lock v:ext="edit" shapetype="t"/>
                <v:textbox inset="2.85pt,2.85pt,2.85pt,2.85pt">
                  <w:txbxContent>
                    <w:p w:rsidR="00B974AF" w:rsidRDefault="00B974AF" w:rsidP="007850B6">
                      <w:pPr>
                        <w:jc w:val="center"/>
                        <w:rPr>
                          <w:rFonts w:ascii="Arial" w:hAnsi="Arial" w:cs="Arial"/>
                          <w:color w:val="3366CC"/>
                        </w:rPr>
                      </w:pPr>
                      <w:r w:rsidRPr="0051631C">
                        <w:rPr>
                          <w:rFonts w:ascii="Arial" w:hAnsi="Arial" w:cs="Arial"/>
                          <w:b/>
                          <w:u w:val="single"/>
                        </w:rPr>
                        <w:t>1</w:t>
                      </w:r>
                      <w:r w:rsidR="00F14EEA">
                        <w:rPr>
                          <w:rFonts w:ascii="Arial" w:hAnsi="Arial" w:cs="Arial"/>
                          <w:b/>
                          <w:u w:val="single"/>
                        </w:rPr>
                        <w:t>5</w:t>
                      </w:r>
                      <w:r w:rsidRPr="0051631C">
                        <w:rPr>
                          <w:rFonts w:ascii="Arial" w:hAnsi="Arial" w:cs="Arial"/>
                          <w:b/>
                          <w:u w:val="single"/>
                        </w:rPr>
                        <w:t xml:space="preserve">. Hoja de vida del </w:t>
                      </w:r>
                      <w:r>
                        <w:rPr>
                          <w:rFonts w:ascii="Arial" w:hAnsi="Arial" w:cs="Arial"/>
                          <w:b/>
                          <w:u w:val="single"/>
                        </w:rPr>
                        <w:t xml:space="preserve">gerente </w:t>
                      </w:r>
                      <w:r w:rsidRPr="0051631C">
                        <w:rPr>
                          <w:rFonts w:ascii="Arial" w:hAnsi="Arial" w:cs="Arial"/>
                          <w:b/>
                          <w:u w:val="single"/>
                        </w:rPr>
                        <w:t xml:space="preserve">del </w:t>
                      </w:r>
                      <w:r>
                        <w:rPr>
                          <w:rFonts w:ascii="Arial" w:hAnsi="Arial" w:cs="Arial"/>
                          <w:b/>
                          <w:u w:val="single"/>
                        </w:rPr>
                        <w:t>fondo de inversión</w:t>
                      </w:r>
                      <w:r w:rsidRPr="0051631C">
                        <w:rPr>
                          <w:rFonts w:ascii="Arial" w:hAnsi="Arial" w:cs="Arial"/>
                          <w:b/>
                          <w:u w:val="single"/>
                        </w:rPr>
                        <w:t xml:space="preserve"> colectiva</w:t>
                      </w:r>
                    </w:p>
                    <w:p w:rsidR="00B974AF" w:rsidRDefault="00B974AF" w:rsidP="007850B6">
                      <w:pPr>
                        <w:jc w:val="both"/>
                        <w:rPr>
                          <w:rFonts w:ascii="Arial" w:hAnsi="Arial" w:cs="Arial"/>
                          <w:color w:val="3366CC"/>
                        </w:rPr>
                      </w:pPr>
                    </w:p>
                    <w:p w:rsidR="00B974AF" w:rsidRPr="0051631C" w:rsidRDefault="00B974AF" w:rsidP="007850B6">
                      <w:pPr>
                        <w:jc w:val="both"/>
                        <w:rPr>
                          <w:rFonts w:ascii="Arial" w:hAnsi="Arial" w:cs="Arial"/>
                          <w:i/>
                          <w:sz w:val="14"/>
                          <w:szCs w:val="16"/>
                        </w:rPr>
                      </w:pPr>
                      <w:r w:rsidRPr="0051631C">
                        <w:rPr>
                          <w:rFonts w:ascii="Arial" w:hAnsi="Arial" w:cs="Arial"/>
                          <w:i/>
                          <w:sz w:val="14"/>
                          <w:szCs w:val="16"/>
                        </w:rPr>
                        <w:t>Nombre:</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Profesión:</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Estudios especializados:</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e-mail:</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Experiencia (con número de años):</w:t>
                      </w:r>
                    </w:p>
                    <w:p w:rsidR="00B974AF" w:rsidRPr="0051631C" w:rsidRDefault="00B974AF" w:rsidP="007850B6">
                      <w:pPr>
                        <w:jc w:val="both"/>
                        <w:rPr>
                          <w:rFonts w:ascii="Arial" w:hAnsi="Arial" w:cs="Arial"/>
                          <w:i/>
                          <w:sz w:val="14"/>
                          <w:szCs w:val="16"/>
                        </w:rPr>
                      </w:pPr>
                      <w:r w:rsidRPr="0051631C">
                        <w:rPr>
                          <w:rFonts w:ascii="Arial" w:hAnsi="Arial" w:cs="Arial"/>
                          <w:i/>
                          <w:sz w:val="14"/>
                          <w:szCs w:val="16"/>
                        </w:rPr>
                        <w:t>Otros fondos a su cargo:</w:t>
                      </w:r>
                    </w:p>
                  </w:txbxContent>
                </v:textbox>
              </v:shape>
            </w:pict>
          </mc:Fallback>
        </mc:AlternateContent>
      </w:r>
    </w:p>
    <w:p w:rsidR="00B974AF" w:rsidRDefault="00B974AF" w:rsidP="002F6F8E">
      <w:pPr>
        <w:ind w:left="390"/>
        <w:jc w:val="both"/>
        <w:rPr>
          <w:rFonts w:ascii="Arial" w:hAnsi="Arial" w:cs="Arial"/>
          <w:sz w:val="16"/>
          <w:szCs w:val="16"/>
        </w:rPr>
      </w:pPr>
    </w:p>
    <w:p w:rsidR="00B974AF" w:rsidRDefault="00B974AF" w:rsidP="002F6F8E">
      <w:pPr>
        <w:ind w:left="390"/>
        <w:jc w:val="both"/>
        <w:rPr>
          <w:rFonts w:ascii="Arial" w:hAnsi="Arial" w:cs="Arial"/>
          <w:sz w:val="16"/>
          <w:szCs w:val="16"/>
        </w:rPr>
      </w:pPr>
    </w:p>
    <w:p w:rsidR="00DA32FD" w:rsidRPr="002F6F8E" w:rsidRDefault="00DE794D" w:rsidP="002F6F8E">
      <w:pPr>
        <w:ind w:left="390"/>
        <w:jc w:val="both"/>
        <w:rPr>
          <w:rFonts w:ascii="Arial" w:hAnsi="Arial" w:cs="Arial"/>
          <w:sz w:val="16"/>
          <w:szCs w:val="16"/>
        </w:rPr>
      </w:pPr>
      <w:bookmarkStart w:id="3" w:name="_GoBack"/>
      <w:bookmarkEnd w:id="3"/>
      <w:r w:rsidRPr="002F6F8E">
        <w:rPr>
          <w:rFonts w:ascii="Arial" w:hAnsi="Arial" w:cs="Arial"/>
          <w:noProof/>
          <w:sz w:val="16"/>
          <w:szCs w:val="16"/>
          <w:lang w:val="es-ES"/>
        </w:rPr>
        <mc:AlternateContent>
          <mc:Choice Requires="wps">
            <w:drawing>
              <wp:anchor distT="36576" distB="36576" distL="36576" distR="36576" simplePos="0" relativeHeight="251728896" behindDoc="0" locked="0" layoutInCell="1" allowOverlap="1" wp14:anchorId="5661849B" wp14:editId="76290C31">
                <wp:simplePos x="0" y="0"/>
                <wp:positionH relativeFrom="column">
                  <wp:posOffset>-532765</wp:posOffset>
                </wp:positionH>
                <wp:positionV relativeFrom="paragraph">
                  <wp:posOffset>857885</wp:posOffset>
                </wp:positionV>
                <wp:extent cx="7051040" cy="1228725"/>
                <wp:effectExtent l="19050" t="19050" r="1651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051040" cy="1228725"/>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DA32FD">
                            <w:pPr>
                              <w:jc w:val="center"/>
                              <w:rPr>
                                <w:rFonts w:ascii="Arial" w:hAnsi="Arial" w:cs="Arial"/>
                                <w:b/>
                                <w:u w:val="single"/>
                              </w:rPr>
                            </w:pPr>
                          </w:p>
                          <w:p w:rsidR="00B974AF" w:rsidRDefault="00F14EEA" w:rsidP="00DA32FD">
                            <w:pPr>
                              <w:jc w:val="center"/>
                              <w:rPr>
                                <w:rFonts w:ascii="Arial" w:hAnsi="Arial" w:cs="Arial"/>
                                <w:b/>
                                <w:sz w:val="18"/>
                                <w:szCs w:val="18"/>
                                <w:u w:val="single"/>
                              </w:rPr>
                            </w:pPr>
                            <w:r>
                              <w:rPr>
                                <w:rFonts w:ascii="Arial" w:hAnsi="Arial" w:cs="Arial"/>
                                <w:b/>
                                <w:sz w:val="18"/>
                                <w:szCs w:val="18"/>
                                <w:u w:val="single"/>
                              </w:rPr>
                              <w:t>16</w:t>
                            </w:r>
                            <w:r w:rsidR="00B974AF" w:rsidRPr="00B21041">
                              <w:rPr>
                                <w:rFonts w:ascii="Arial" w:hAnsi="Arial" w:cs="Arial"/>
                                <w:b/>
                                <w:sz w:val="18"/>
                                <w:szCs w:val="18"/>
                                <w:u w:val="single"/>
                              </w:rPr>
                              <w:t xml:space="preserve">. Información de contacto del revisor fiscal </w:t>
                            </w:r>
                          </w:p>
                          <w:p w:rsidR="00B974AF" w:rsidRPr="00B21041" w:rsidRDefault="00B974AF" w:rsidP="00DA32FD">
                            <w:pPr>
                              <w:jc w:val="center"/>
                              <w:rPr>
                                <w:rFonts w:ascii="Arial" w:hAnsi="Arial" w:cs="Arial"/>
                                <w:b/>
                                <w:sz w:val="18"/>
                                <w:szCs w:val="18"/>
                                <w:u w:val="single"/>
                              </w:rPr>
                            </w:pPr>
                          </w:p>
                          <w:p w:rsidR="00B974AF" w:rsidRPr="00B21041" w:rsidRDefault="00B974AF" w:rsidP="00DA32FD">
                            <w:pPr>
                              <w:jc w:val="both"/>
                              <w:rPr>
                                <w:rFonts w:ascii="Arial" w:hAnsi="Arial" w:cs="Arial"/>
                                <w:sz w:val="18"/>
                                <w:szCs w:val="18"/>
                              </w:rPr>
                            </w:pPr>
                            <w:r w:rsidRPr="00B21041">
                              <w:rPr>
                                <w:rFonts w:ascii="Arial" w:hAnsi="Arial" w:cs="Arial"/>
                                <w:sz w:val="18"/>
                                <w:szCs w:val="18"/>
                              </w:rPr>
                              <w:t xml:space="preserve">Nombre:                            </w:t>
                            </w:r>
                            <w:r w:rsidRPr="00B21041">
                              <w:rPr>
                                <w:rFonts w:ascii="Arial" w:hAnsi="Arial" w:cs="Arial"/>
                                <w:sz w:val="18"/>
                                <w:szCs w:val="18"/>
                              </w:rPr>
                              <w:tab/>
                            </w:r>
                            <w:r w:rsidRPr="00B21041">
                              <w:rPr>
                                <w:rFonts w:ascii="Arial" w:hAnsi="Arial" w:cs="Arial"/>
                                <w:sz w:val="18"/>
                                <w:szCs w:val="18"/>
                              </w:rPr>
                              <w:tab/>
                              <w:t>Teléfono:                Dirección Electrónica:</w:t>
                            </w:r>
                          </w:p>
                          <w:p w:rsidR="00B974AF" w:rsidRPr="00B21041" w:rsidRDefault="00B974AF" w:rsidP="00DA32FD">
                            <w:pPr>
                              <w:jc w:val="center"/>
                              <w:rPr>
                                <w:rFonts w:ascii="Arial" w:hAnsi="Arial" w:cs="Arial"/>
                                <w:b/>
                                <w:sz w:val="18"/>
                                <w:szCs w:val="18"/>
                                <w:u w:val="single"/>
                              </w:rPr>
                            </w:pPr>
                          </w:p>
                          <w:p w:rsidR="00B974AF" w:rsidRDefault="00B974AF" w:rsidP="00DA32FD">
                            <w:pPr>
                              <w:jc w:val="center"/>
                              <w:rPr>
                                <w:rFonts w:ascii="Arial" w:hAnsi="Arial" w:cs="Arial"/>
                                <w:b/>
                                <w:sz w:val="18"/>
                                <w:szCs w:val="18"/>
                                <w:u w:val="single"/>
                              </w:rPr>
                            </w:pPr>
                            <w:r w:rsidRPr="00B21041">
                              <w:rPr>
                                <w:rFonts w:ascii="Arial" w:hAnsi="Arial" w:cs="Arial"/>
                                <w:b/>
                                <w:sz w:val="18"/>
                                <w:szCs w:val="18"/>
                                <w:u w:val="single"/>
                              </w:rPr>
                              <w:t>1</w:t>
                            </w:r>
                            <w:r w:rsidR="00F14EEA">
                              <w:rPr>
                                <w:rFonts w:ascii="Arial" w:hAnsi="Arial" w:cs="Arial"/>
                                <w:b/>
                                <w:sz w:val="18"/>
                                <w:szCs w:val="18"/>
                                <w:u w:val="single"/>
                              </w:rPr>
                              <w:t>7</w:t>
                            </w:r>
                            <w:r w:rsidRPr="00B21041">
                              <w:rPr>
                                <w:rFonts w:ascii="Arial" w:hAnsi="Arial" w:cs="Arial"/>
                                <w:b/>
                                <w:sz w:val="18"/>
                                <w:szCs w:val="18"/>
                                <w:u w:val="single"/>
                              </w:rPr>
                              <w:t>. Información de contacto del defensor del consumidor financiero</w:t>
                            </w:r>
                          </w:p>
                          <w:p w:rsidR="00B974AF" w:rsidRPr="00B21041" w:rsidRDefault="00B974AF" w:rsidP="00DA32FD">
                            <w:pPr>
                              <w:jc w:val="center"/>
                              <w:rPr>
                                <w:rFonts w:ascii="Arial" w:hAnsi="Arial" w:cs="Arial"/>
                                <w:b/>
                                <w:sz w:val="18"/>
                                <w:szCs w:val="18"/>
                                <w:u w:val="single"/>
                              </w:rPr>
                            </w:pPr>
                          </w:p>
                          <w:p w:rsidR="00B974AF" w:rsidRPr="00B21041" w:rsidRDefault="00B974AF" w:rsidP="00DA32FD">
                            <w:pPr>
                              <w:jc w:val="both"/>
                              <w:rPr>
                                <w:rFonts w:ascii="Arial" w:hAnsi="Arial" w:cs="Arial"/>
                                <w:sz w:val="18"/>
                                <w:szCs w:val="18"/>
                              </w:rPr>
                            </w:pPr>
                            <w:r w:rsidRPr="00B21041">
                              <w:rPr>
                                <w:rFonts w:ascii="Arial" w:hAnsi="Arial" w:cs="Arial"/>
                                <w:sz w:val="18"/>
                                <w:szCs w:val="18"/>
                              </w:rPr>
                              <w:t xml:space="preserve">Nombre:                            </w:t>
                            </w:r>
                            <w:r w:rsidRPr="00B21041">
                              <w:rPr>
                                <w:rFonts w:ascii="Arial" w:hAnsi="Arial" w:cs="Arial"/>
                                <w:sz w:val="18"/>
                                <w:szCs w:val="18"/>
                              </w:rPr>
                              <w:tab/>
                            </w:r>
                            <w:r w:rsidRPr="00B21041">
                              <w:rPr>
                                <w:rFonts w:ascii="Arial" w:hAnsi="Arial" w:cs="Arial"/>
                                <w:sz w:val="18"/>
                                <w:szCs w:val="18"/>
                              </w:rPr>
                              <w:tab/>
                              <w:t xml:space="preserve">Teléfono:                Dirección Electrónica: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47" type="#_x0000_t202" style="position:absolute;left:0;text-align:left;margin-left:-41.95pt;margin-top:67.55pt;width:555.2pt;height:96.75pt;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" strokeweight="2.25pt" insetpen="t">
                <v:shadow color="#ccc"/>
                <o:lock v:ext="edit" shapetype="t"/>
                <v:textbox inset="2.85pt,2.85pt,2.85pt,2.85pt">
                  <w:txbxContent>
                    <w:p w:rsidR="00B974AF" w:rsidRDefault="00B974AF" w:rsidP="00DA32FD">
                      <w:pPr>
                        <w:jc w:val="center"/>
                        <w:rPr>
                          <w:rFonts w:ascii="Arial" w:hAnsi="Arial" w:cs="Arial"/>
                          <w:b/>
                          <w:u w:val="single"/>
                        </w:rPr>
                      </w:pPr>
                    </w:p>
                    <w:p w:rsidR="00B974AF" w:rsidRDefault="00F14EEA" w:rsidP="00DA32FD">
                      <w:pPr>
                        <w:jc w:val="center"/>
                        <w:rPr>
                          <w:rFonts w:ascii="Arial" w:hAnsi="Arial" w:cs="Arial"/>
                          <w:b/>
                          <w:sz w:val="18"/>
                          <w:szCs w:val="18"/>
                          <w:u w:val="single"/>
                        </w:rPr>
                      </w:pPr>
                      <w:r>
                        <w:rPr>
                          <w:rFonts w:ascii="Arial" w:hAnsi="Arial" w:cs="Arial"/>
                          <w:b/>
                          <w:sz w:val="18"/>
                          <w:szCs w:val="18"/>
                          <w:u w:val="single"/>
                        </w:rPr>
                        <w:t>16</w:t>
                      </w:r>
                      <w:r w:rsidR="00B974AF" w:rsidRPr="00B21041">
                        <w:rPr>
                          <w:rFonts w:ascii="Arial" w:hAnsi="Arial" w:cs="Arial"/>
                          <w:b/>
                          <w:sz w:val="18"/>
                          <w:szCs w:val="18"/>
                          <w:u w:val="single"/>
                        </w:rPr>
                        <w:t xml:space="preserve">. Información de contacto del revisor fiscal </w:t>
                      </w:r>
                    </w:p>
                    <w:p w:rsidR="00B974AF" w:rsidRPr="00B21041" w:rsidRDefault="00B974AF" w:rsidP="00DA32FD">
                      <w:pPr>
                        <w:jc w:val="center"/>
                        <w:rPr>
                          <w:rFonts w:ascii="Arial" w:hAnsi="Arial" w:cs="Arial"/>
                          <w:b/>
                          <w:sz w:val="18"/>
                          <w:szCs w:val="18"/>
                          <w:u w:val="single"/>
                        </w:rPr>
                      </w:pPr>
                    </w:p>
                    <w:p w:rsidR="00B974AF" w:rsidRPr="00B21041" w:rsidRDefault="00B974AF" w:rsidP="00DA32FD">
                      <w:pPr>
                        <w:jc w:val="both"/>
                        <w:rPr>
                          <w:rFonts w:ascii="Arial" w:hAnsi="Arial" w:cs="Arial"/>
                          <w:sz w:val="18"/>
                          <w:szCs w:val="18"/>
                        </w:rPr>
                      </w:pPr>
                      <w:r w:rsidRPr="00B21041">
                        <w:rPr>
                          <w:rFonts w:ascii="Arial" w:hAnsi="Arial" w:cs="Arial"/>
                          <w:sz w:val="18"/>
                          <w:szCs w:val="18"/>
                        </w:rPr>
                        <w:t xml:space="preserve">Nombre:                            </w:t>
                      </w:r>
                      <w:r w:rsidRPr="00B21041">
                        <w:rPr>
                          <w:rFonts w:ascii="Arial" w:hAnsi="Arial" w:cs="Arial"/>
                          <w:sz w:val="18"/>
                          <w:szCs w:val="18"/>
                        </w:rPr>
                        <w:tab/>
                      </w:r>
                      <w:r w:rsidRPr="00B21041">
                        <w:rPr>
                          <w:rFonts w:ascii="Arial" w:hAnsi="Arial" w:cs="Arial"/>
                          <w:sz w:val="18"/>
                          <w:szCs w:val="18"/>
                        </w:rPr>
                        <w:tab/>
                        <w:t>Teléfono:                Dirección Electrónica:</w:t>
                      </w:r>
                    </w:p>
                    <w:p w:rsidR="00B974AF" w:rsidRPr="00B21041" w:rsidRDefault="00B974AF" w:rsidP="00DA32FD">
                      <w:pPr>
                        <w:jc w:val="center"/>
                        <w:rPr>
                          <w:rFonts w:ascii="Arial" w:hAnsi="Arial" w:cs="Arial"/>
                          <w:b/>
                          <w:sz w:val="18"/>
                          <w:szCs w:val="18"/>
                          <w:u w:val="single"/>
                        </w:rPr>
                      </w:pPr>
                    </w:p>
                    <w:p w:rsidR="00B974AF" w:rsidRDefault="00B974AF" w:rsidP="00DA32FD">
                      <w:pPr>
                        <w:jc w:val="center"/>
                        <w:rPr>
                          <w:rFonts w:ascii="Arial" w:hAnsi="Arial" w:cs="Arial"/>
                          <w:b/>
                          <w:sz w:val="18"/>
                          <w:szCs w:val="18"/>
                          <w:u w:val="single"/>
                        </w:rPr>
                      </w:pPr>
                      <w:r w:rsidRPr="00B21041">
                        <w:rPr>
                          <w:rFonts w:ascii="Arial" w:hAnsi="Arial" w:cs="Arial"/>
                          <w:b/>
                          <w:sz w:val="18"/>
                          <w:szCs w:val="18"/>
                          <w:u w:val="single"/>
                        </w:rPr>
                        <w:t>1</w:t>
                      </w:r>
                      <w:r w:rsidR="00F14EEA">
                        <w:rPr>
                          <w:rFonts w:ascii="Arial" w:hAnsi="Arial" w:cs="Arial"/>
                          <w:b/>
                          <w:sz w:val="18"/>
                          <w:szCs w:val="18"/>
                          <w:u w:val="single"/>
                        </w:rPr>
                        <w:t>7</w:t>
                      </w:r>
                      <w:r w:rsidRPr="00B21041">
                        <w:rPr>
                          <w:rFonts w:ascii="Arial" w:hAnsi="Arial" w:cs="Arial"/>
                          <w:b/>
                          <w:sz w:val="18"/>
                          <w:szCs w:val="18"/>
                          <w:u w:val="single"/>
                        </w:rPr>
                        <w:t>. Información de contacto del defensor del consumidor financiero</w:t>
                      </w:r>
                    </w:p>
                    <w:p w:rsidR="00B974AF" w:rsidRPr="00B21041" w:rsidRDefault="00B974AF" w:rsidP="00DA32FD">
                      <w:pPr>
                        <w:jc w:val="center"/>
                        <w:rPr>
                          <w:rFonts w:ascii="Arial" w:hAnsi="Arial" w:cs="Arial"/>
                          <w:b/>
                          <w:sz w:val="18"/>
                          <w:szCs w:val="18"/>
                          <w:u w:val="single"/>
                        </w:rPr>
                      </w:pPr>
                    </w:p>
                    <w:p w:rsidR="00B974AF" w:rsidRPr="00B21041" w:rsidRDefault="00B974AF" w:rsidP="00DA32FD">
                      <w:pPr>
                        <w:jc w:val="both"/>
                        <w:rPr>
                          <w:rFonts w:ascii="Arial" w:hAnsi="Arial" w:cs="Arial"/>
                          <w:sz w:val="18"/>
                          <w:szCs w:val="18"/>
                        </w:rPr>
                      </w:pPr>
                      <w:r w:rsidRPr="00B21041">
                        <w:rPr>
                          <w:rFonts w:ascii="Arial" w:hAnsi="Arial" w:cs="Arial"/>
                          <w:sz w:val="18"/>
                          <w:szCs w:val="18"/>
                        </w:rPr>
                        <w:t xml:space="preserve">Nombre:                            </w:t>
                      </w:r>
                      <w:r w:rsidRPr="00B21041">
                        <w:rPr>
                          <w:rFonts w:ascii="Arial" w:hAnsi="Arial" w:cs="Arial"/>
                          <w:sz w:val="18"/>
                          <w:szCs w:val="18"/>
                        </w:rPr>
                        <w:tab/>
                      </w:r>
                      <w:r w:rsidRPr="00B21041">
                        <w:rPr>
                          <w:rFonts w:ascii="Arial" w:hAnsi="Arial" w:cs="Arial"/>
                          <w:sz w:val="18"/>
                          <w:szCs w:val="18"/>
                        </w:rPr>
                        <w:tab/>
                        <w:t xml:space="preserve">Teléfono:                Dirección Electrónica: </w:t>
                      </w:r>
                    </w:p>
                  </w:txbxContent>
                </v:textbox>
              </v:shape>
            </w:pict>
          </mc:Fallback>
        </mc:AlternateContent>
      </w:r>
      <w:r w:rsidR="00B21041" w:rsidRPr="002F6F8E">
        <w:rPr>
          <w:rFonts w:ascii="Arial" w:hAnsi="Arial" w:cs="Arial"/>
          <w:noProof/>
          <w:sz w:val="16"/>
          <w:szCs w:val="16"/>
          <w:lang w:val="es-ES"/>
        </w:rPr>
        <mc:AlternateContent>
          <mc:Choice Requires="wps">
            <w:drawing>
              <wp:anchor distT="36576" distB="36576" distL="36576" distR="36576" simplePos="0" relativeHeight="251745280" behindDoc="0" locked="0" layoutInCell="1" allowOverlap="1" wp14:anchorId="06368B5B" wp14:editId="758CC965">
                <wp:simplePos x="0" y="0"/>
                <wp:positionH relativeFrom="column">
                  <wp:posOffset>-532257</wp:posOffset>
                </wp:positionH>
                <wp:positionV relativeFrom="paragraph">
                  <wp:posOffset>2094865</wp:posOffset>
                </wp:positionV>
                <wp:extent cx="7051040" cy="977265"/>
                <wp:effectExtent l="19050" t="19050" r="16510" b="133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040" cy="977265"/>
                        </a:xfrm>
                        <a:prstGeom prst="rect">
                          <a:avLst/>
                        </a:prstGeom>
                        <a:solidFill>
                          <a:srgbClr val="FFFFFF"/>
                        </a:solidFill>
                        <a:ln w="285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974AF" w:rsidRDefault="00B974AF" w:rsidP="00DA32FD">
                            <w:pPr>
                              <w:jc w:val="both"/>
                              <w:rPr>
                                <w:rFonts w:ascii="Arial" w:hAnsi="Arial" w:cs="Arial"/>
                                <w:sz w:val="14"/>
                                <w:szCs w:val="18"/>
                              </w:rPr>
                            </w:pPr>
                            <w:r w:rsidRPr="00F31D09">
                              <w:rPr>
                                <w:rFonts w:ascii="Arial" w:hAnsi="Arial" w:cs="Arial"/>
                                <w:i/>
                                <w:iCs/>
                                <w:color w:val="000000"/>
                                <w:sz w:val="13"/>
                                <w:szCs w:val="13"/>
                              </w:rPr>
                              <w:t>Este material es para información de los inversionistas y no está concebido como una oferta o una solicitud para vender o comprar activos. La información contenida es sólo una guía general y no debe ser usada como base para la toma de decisiones de inversión. En relación con el fondo de inversión colectiva existe un prospecto de inversión y un prospecto, donde se contiene una información relevante para su consulta y podrá ser examinada en (debe indicar la página de Internet y demás sitios en donde la información puede ser consultada). Las obligaciones asumidas por (nombre de la sociedad administradora), del fondo de inversión colectiva (señalar nombre del fondo de inversión colectiva) relacionadas con la gestión del portafolio, son de medio y no de resultado. Los dineros entregados por los suscriptores al fondo de inversión colectiva no son un depósito, ni generan para la sociedad administradora las obligaciones propias de una institución de depósito y no están amparadas por el seguro de depósito del Fondo de Garantías de Instituciones Financieras FOGAFIN, ni por ninguno de dicha naturaleza. La inversión en el fondo de inversión colectiva está sujeta a los riesgos derivados de los activos que componen el portafolio del respectivo fondo de inversión colectiva. Los datos suministrados reflejan el comportamiento histórico del fondo de inversión colectiva, pero no implica que su comportamiento en el futuro sea igual o semejante.</w:t>
                            </w:r>
                            <w:r>
                              <w:rPr>
                                <w:rFonts w:ascii="Arial" w:hAnsi="Arial" w:cs="Arial"/>
                                <w:sz w:val="14"/>
                                <w:szCs w:val="18"/>
                              </w:rPr>
                              <w:t xml:space="preserve"> </w:t>
                            </w: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48" type="#_x0000_t202" style="position:absolute;left:0;text-align:left;margin-left:-41.9pt;margin-top:164.95pt;width:555.2pt;height:76.9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" strokeweight="2.25pt" insetpen="t">
                <v:shadow color="#ccc"/>
                <v:textbox inset="2.85pt,2.85pt,2.85pt,2.85pt">
                  <w:txbxContent>
                    <w:p w:rsidR="00B974AF" w:rsidRDefault="00B974AF" w:rsidP="00DA32FD">
                      <w:pPr>
                        <w:jc w:val="both"/>
                        <w:rPr>
                          <w:rFonts w:ascii="Arial" w:hAnsi="Arial" w:cs="Arial"/>
                          <w:sz w:val="14"/>
                          <w:szCs w:val="18"/>
                        </w:rPr>
                      </w:pPr>
                      <w:r w:rsidRPr="00F31D09">
                        <w:rPr>
                          <w:rFonts w:ascii="Arial" w:hAnsi="Arial" w:cs="Arial"/>
                          <w:i/>
                          <w:iCs/>
                          <w:color w:val="000000"/>
                          <w:sz w:val="13"/>
                          <w:szCs w:val="13"/>
                        </w:rPr>
                        <w:t>Este material es para información de los inversionistas y no está concebido como una oferta o una solicitud para vender o comprar activos. La información contenida es sólo una guía general y no debe ser usada como base para la toma de decisiones de inversión. En relación con el fondo de inversión colectiva existe un prospecto de inversión y un prospecto, donde se contiene una información relevante para su consulta y podrá ser examinada en (debe indicar la página de Internet y demás sitios en donde la información puede ser consultada). Las obligaciones asumidas por (nombre de la sociedad administradora), del fondo de inversión colectiva (señalar nombre del fondo de inversión colectiva) relacionadas con la gestión del portafolio, son de medio y no de resultado. Los dineros entregados por los suscriptores al fondo de inversión colectiva no son un depósito, ni generan para la sociedad administradora las obligaciones propias de una institución de depósito y no están amparadas por el seguro de depósito del Fondo de Garantías de Instituciones Financieras FOGAFIN, ni por ninguno de dicha naturaleza. La inversión en el fondo de inversión colectiva está sujeta a los riesgos derivados de los activos que componen el portafolio del respectivo fondo de inversión colectiva. Los datos suministrados reflejan el comportamiento histórico del fondo de inversión colectiva, pero no implica que su comportamiento en el futuro sea igual o semejante.</w:t>
                      </w:r>
                      <w:r>
                        <w:rPr>
                          <w:rFonts w:ascii="Arial" w:hAnsi="Arial" w:cs="Arial"/>
                          <w:sz w:val="14"/>
                          <w:szCs w:val="18"/>
                        </w:rPr>
                        <w:t xml:space="preserve"> </w:t>
                      </w: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p w:rsidR="00B974AF" w:rsidRDefault="00B974AF" w:rsidP="00DA32FD">
                      <w:pPr>
                        <w:jc w:val="both"/>
                        <w:rPr>
                          <w:rFonts w:ascii="Arial" w:hAnsi="Arial" w:cs="Arial"/>
                          <w:sz w:val="14"/>
                          <w:szCs w:val="18"/>
                        </w:rPr>
                      </w:pPr>
                    </w:p>
                  </w:txbxContent>
                </v:textbox>
              </v:shape>
            </w:pict>
          </mc:Fallback>
        </mc:AlternateContent>
      </w:r>
    </w:p>
    <w:sectPr w:rsidR="00DA32FD" w:rsidRPr="002F6F8E" w:rsidSect="00CE065D">
      <w:headerReference w:type="even" r:id="rId21"/>
      <w:headerReference w:type="default" r:id="rId22"/>
      <w:footerReference w:type="default" r:id="rId23"/>
      <w:headerReference w:type="first" r:id="rId24"/>
      <w:pgSz w:w="12242" w:h="18722" w:code="14"/>
      <w:pgMar w:top="1701" w:right="1701" w:bottom="1701" w:left="1701" w:header="851" w:footer="1134"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66" w:rsidRDefault="00856366">
      <w:r>
        <w:separator/>
      </w:r>
    </w:p>
  </w:endnote>
  <w:endnote w:type="continuationSeparator" w:id="0">
    <w:p w:rsidR="00856366" w:rsidRDefault="00856366">
      <w:r>
        <w:continuationSeparator/>
      </w:r>
    </w:p>
  </w:endnote>
  <w:endnote w:type="continuationNotice" w:id="1">
    <w:p w:rsidR="00856366" w:rsidRDefault="00856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5D" w:rsidRPr="001A44F1" w:rsidRDefault="00CE065D" w:rsidP="00CE065D">
    <w:pPr>
      <w:pStyle w:val="Textosinformato"/>
      <w:jc w:val="both"/>
      <w:rPr>
        <w:rFonts w:ascii="Arial" w:hAnsi="Arial" w:cs="Arial"/>
        <w:b/>
        <w:sz w:val="18"/>
        <w:szCs w:val="18"/>
      </w:rPr>
    </w:pPr>
    <w:r>
      <w:rPr>
        <w:rFonts w:ascii="Arial" w:hAnsi="Arial" w:cs="Arial"/>
        <w:b/>
        <w:bCs/>
        <w:sz w:val="18"/>
        <w:szCs w:val="18"/>
        <w:lang w:val="pt-BR"/>
      </w:rPr>
      <w:t xml:space="preserve">PARTE III - TÍTULO VI - ANEXO </w:t>
    </w:r>
    <w:proofErr w:type="gramStart"/>
    <w:r>
      <w:rPr>
        <w:rFonts w:ascii="Arial" w:hAnsi="Arial" w:cs="Arial"/>
        <w:b/>
        <w:bCs/>
        <w:sz w:val="18"/>
        <w:szCs w:val="18"/>
        <w:lang w:val="pt-BR"/>
      </w:rPr>
      <w:t>6</w:t>
    </w:r>
    <w:proofErr w:type="gramEnd"/>
    <w:r>
      <w:rPr>
        <w:rFonts w:ascii="Arial" w:hAnsi="Arial" w:cs="Arial"/>
        <w:b/>
        <w:bCs/>
        <w:sz w:val="18"/>
        <w:szCs w:val="18"/>
        <w:lang w:val="pt-BR"/>
      </w:rPr>
      <w:t xml:space="preserve">                   </w:t>
    </w:r>
    <w:r>
      <w:rPr>
        <w:rFonts w:ascii="Arial" w:hAnsi="Arial" w:cs="Arial"/>
        <w:b/>
        <w:bCs/>
        <w:sz w:val="18"/>
        <w:szCs w:val="18"/>
        <w:lang w:val="pt-BR"/>
      </w:rPr>
      <w:t xml:space="preserve">                                                                             P</w:t>
    </w:r>
    <w:r w:rsidRPr="002B6B38">
      <w:rPr>
        <w:rFonts w:ascii="Arial" w:hAnsi="Arial" w:cs="Arial"/>
        <w:b/>
        <w:bCs/>
        <w:sz w:val="18"/>
        <w:szCs w:val="18"/>
        <w:lang w:val="pt-BR"/>
      </w:rPr>
      <w:t>ÁGINA</w:t>
    </w:r>
    <w:r>
      <w:rPr>
        <w:rFonts w:ascii="Arial" w:eastAsia="MS Mincho" w:hAnsi="Arial" w:cs="Arial"/>
      </w:rPr>
      <w:t xml:space="preserve">    </w:t>
    </w:r>
    <w:r w:rsidRPr="00313F99">
      <w:rPr>
        <w:rFonts w:ascii="Arial" w:hAnsi="Arial" w:cs="Arial"/>
        <w:b/>
        <w:sz w:val="18"/>
        <w:szCs w:val="18"/>
      </w:rPr>
      <w:fldChar w:fldCharType="begin"/>
    </w:r>
    <w:r w:rsidRPr="00313F99">
      <w:rPr>
        <w:rFonts w:ascii="Arial" w:hAnsi="Arial" w:cs="Arial"/>
        <w:b/>
        <w:sz w:val="18"/>
        <w:szCs w:val="18"/>
      </w:rPr>
      <w:instrText>PAGE   \* MERGEFORMAT</w:instrText>
    </w:r>
    <w:r w:rsidRPr="00313F99">
      <w:rPr>
        <w:rFonts w:ascii="Arial" w:hAnsi="Arial" w:cs="Arial"/>
        <w:b/>
        <w:sz w:val="18"/>
        <w:szCs w:val="18"/>
      </w:rPr>
      <w:fldChar w:fldCharType="separate"/>
    </w:r>
    <w:r>
      <w:rPr>
        <w:rFonts w:ascii="Arial" w:hAnsi="Arial" w:cs="Arial"/>
        <w:b/>
        <w:noProof/>
        <w:sz w:val="18"/>
        <w:szCs w:val="18"/>
      </w:rPr>
      <w:t>7</w:t>
    </w:r>
    <w:r w:rsidRPr="00313F99">
      <w:rPr>
        <w:rFonts w:ascii="Arial" w:hAnsi="Arial"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F" w:rsidRPr="00CC7272" w:rsidRDefault="00B974AF" w:rsidP="00D44892">
    <w:pPr>
      <w:pStyle w:val="Piedepgina"/>
      <w:framePr w:wrap="around" w:vAnchor="text" w:hAnchor="page" w:x="7822" w:y="1"/>
      <w:rPr>
        <w:rStyle w:val="Nmerodepgina"/>
        <w:rFonts w:ascii="Arial" w:hAnsi="Arial" w:cs="Arial"/>
        <w:sz w:val="22"/>
        <w:szCs w:val="22"/>
      </w:rPr>
    </w:pPr>
  </w:p>
  <w:p w:rsidR="00B974AF" w:rsidRPr="00CE065D" w:rsidRDefault="00CE065D" w:rsidP="00CE065D">
    <w:pPr>
      <w:pStyle w:val="Textosinformato"/>
      <w:jc w:val="both"/>
      <w:rPr>
        <w:rFonts w:ascii="Arial" w:hAnsi="Arial" w:cs="Arial"/>
        <w:b/>
        <w:sz w:val="18"/>
        <w:szCs w:val="18"/>
      </w:rPr>
    </w:pPr>
    <w:r>
      <w:rPr>
        <w:rFonts w:ascii="Arial" w:hAnsi="Arial" w:cs="Arial"/>
        <w:b/>
        <w:bCs/>
        <w:sz w:val="18"/>
        <w:szCs w:val="18"/>
        <w:lang w:val="pt-BR"/>
      </w:rPr>
      <w:t>PA</w:t>
    </w:r>
    <w:r>
      <w:rPr>
        <w:rFonts w:ascii="Arial" w:hAnsi="Arial" w:cs="Arial"/>
        <w:b/>
        <w:bCs/>
        <w:sz w:val="18"/>
        <w:szCs w:val="18"/>
        <w:lang w:val="pt-BR"/>
      </w:rPr>
      <w:t xml:space="preserve">RTE III - TÍTULO VI - ANEXO </w:t>
    </w:r>
    <w:proofErr w:type="gramStart"/>
    <w:r>
      <w:rPr>
        <w:rFonts w:ascii="Arial" w:hAnsi="Arial" w:cs="Arial"/>
        <w:b/>
        <w:bCs/>
        <w:sz w:val="18"/>
        <w:szCs w:val="18"/>
        <w:lang w:val="pt-BR"/>
      </w:rPr>
      <w:t>6</w:t>
    </w:r>
    <w:proofErr w:type="gramEnd"/>
    <w:r>
      <w:rPr>
        <w:rFonts w:ascii="Arial" w:hAnsi="Arial" w:cs="Arial"/>
        <w:b/>
        <w:bCs/>
        <w:sz w:val="18"/>
        <w:szCs w:val="18"/>
        <w:lang w:val="pt-BR"/>
      </w:rPr>
      <w:t xml:space="preserve">                                                                             </w:t>
    </w:r>
    <w:r>
      <w:rPr>
        <w:rFonts w:ascii="Arial" w:hAnsi="Arial" w:cs="Arial"/>
        <w:b/>
        <w:bCs/>
        <w:sz w:val="18"/>
        <w:szCs w:val="18"/>
        <w:lang w:val="pt-BR"/>
      </w:rPr>
      <w:t xml:space="preserve">                   </w:t>
    </w:r>
    <w:r>
      <w:rPr>
        <w:rFonts w:ascii="Arial" w:hAnsi="Arial" w:cs="Arial"/>
        <w:b/>
        <w:bCs/>
        <w:sz w:val="18"/>
        <w:szCs w:val="18"/>
        <w:lang w:val="pt-BR"/>
      </w:rPr>
      <w:t>P</w:t>
    </w:r>
    <w:r w:rsidRPr="002B6B38">
      <w:rPr>
        <w:rFonts w:ascii="Arial" w:hAnsi="Arial" w:cs="Arial"/>
        <w:b/>
        <w:bCs/>
        <w:sz w:val="18"/>
        <w:szCs w:val="18"/>
        <w:lang w:val="pt-BR"/>
      </w:rPr>
      <w:t>ÁGINA</w:t>
    </w:r>
    <w:r>
      <w:rPr>
        <w:rFonts w:ascii="Arial" w:eastAsia="MS Mincho" w:hAnsi="Arial" w:cs="Arial"/>
      </w:rPr>
      <w:t xml:space="preserve">    </w:t>
    </w:r>
    <w:r w:rsidRPr="00313F99">
      <w:rPr>
        <w:rFonts w:ascii="Arial" w:hAnsi="Arial" w:cs="Arial"/>
        <w:b/>
        <w:sz w:val="18"/>
        <w:szCs w:val="18"/>
      </w:rPr>
      <w:fldChar w:fldCharType="begin"/>
    </w:r>
    <w:r w:rsidRPr="00313F99">
      <w:rPr>
        <w:rFonts w:ascii="Arial" w:hAnsi="Arial" w:cs="Arial"/>
        <w:b/>
        <w:sz w:val="18"/>
        <w:szCs w:val="18"/>
      </w:rPr>
      <w:instrText>PAGE   \* MERGEFORMAT</w:instrText>
    </w:r>
    <w:r w:rsidRPr="00313F99">
      <w:rPr>
        <w:rFonts w:ascii="Arial" w:hAnsi="Arial" w:cs="Arial"/>
        <w:b/>
        <w:sz w:val="18"/>
        <w:szCs w:val="18"/>
      </w:rPr>
      <w:fldChar w:fldCharType="separate"/>
    </w:r>
    <w:r>
      <w:rPr>
        <w:rFonts w:ascii="Arial" w:hAnsi="Arial" w:cs="Arial"/>
        <w:b/>
        <w:noProof/>
        <w:sz w:val="18"/>
        <w:szCs w:val="18"/>
      </w:rPr>
      <w:t>9</w:t>
    </w:r>
    <w:r w:rsidRPr="00313F99">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66" w:rsidRDefault="00856366">
      <w:r>
        <w:rPr>
          <w:color w:val="000000"/>
        </w:rPr>
        <w:separator/>
      </w:r>
    </w:p>
  </w:footnote>
  <w:footnote w:type="continuationSeparator" w:id="0">
    <w:p w:rsidR="00856366" w:rsidRDefault="00856366">
      <w:r>
        <w:continuationSeparator/>
      </w:r>
    </w:p>
  </w:footnote>
  <w:footnote w:type="continuationNotice" w:id="1">
    <w:p w:rsidR="00856366" w:rsidRDefault="008563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F" w:rsidRPr="00CE065D" w:rsidRDefault="00B974AF" w:rsidP="00327CC8">
    <w:pPr>
      <w:pStyle w:val="Encabezado"/>
      <w:jc w:val="center"/>
      <w:rPr>
        <w:rFonts w:ascii="Arial" w:hAnsi="Arial" w:cs="Arial"/>
        <w:b/>
        <w:sz w:val="24"/>
        <w:szCs w:val="24"/>
      </w:rPr>
    </w:pPr>
    <w:r w:rsidRPr="00CE065D">
      <w:rPr>
        <w:rFonts w:ascii="Arial" w:hAnsi="Arial" w:cs="Arial"/>
        <w:b/>
        <w:sz w:val="24"/>
        <w:szCs w:val="24"/>
      </w:rPr>
      <w:t>SUPERINTENDENCIA FINANCIERA DE COLOMBIA</w:t>
    </w:r>
  </w:p>
  <w:p w:rsidR="00B974AF" w:rsidRDefault="00B974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F" w:rsidRDefault="00B974A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F" w:rsidRPr="00B21041" w:rsidRDefault="00B974AF" w:rsidP="00D44892">
    <w:pPr>
      <w:pStyle w:val="Encabezado"/>
      <w:jc w:val="center"/>
      <w:rPr>
        <w:rFonts w:ascii="Arial" w:hAnsi="Arial" w:cs="Arial"/>
        <w:sz w:val="18"/>
        <w:szCs w:val="18"/>
      </w:rPr>
    </w:pPr>
    <w:r w:rsidRPr="00B21041">
      <w:rPr>
        <w:rFonts w:ascii="Arial" w:hAnsi="Arial" w:cs="Arial"/>
        <w:b/>
        <w:sz w:val="18"/>
        <w:szCs w:val="18"/>
        <w:lang w:val="es-MX"/>
      </w:rPr>
      <w:t>SUPERINTENDENCIA FINANCIERA DE COLOMBIA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F" w:rsidRDefault="00B974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9AA"/>
    <w:multiLevelType w:val="multilevel"/>
    <w:tmpl w:val="05329122"/>
    <w:styleLink w:val="WWOutlineListStyle1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4BF3970"/>
    <w:multiLevelType w:val="multilevel"/>
    <w:tmpl w:val="94645EC0"/>
    <w:styleLink w:val="WWOutlineListStyle1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56C3E62"/>
    <w:multiLevelType w:val="multilevel"/>
    <w:tmpl w:val="4798F7CE"/>
    <w:lvl w:ilvl="0">
      <w:start w:val="1"/>
      <w:numFmt w:val="decimal"/>
      <w:lvlText w:val="%1"/>
      <w:lvlJc w:val="left"/>
      <w:pPr>
        <w:ind w:left="432" w:hanging="432"/>
      </w:pPr>
      <w:rPr>
        <w:rFonts w:hint="default"/>
        <w:b/>
        <w:sz w:val="16"/>
        <w:szCs w:val="16"/>
        <w:vertAlign w:val="baseline"/>
      </w:rPr>
    </w:lvl>
    <w:lvl w:ilvl="1">
      <w:start w:val="1"/>
      <w:numFmt w:val="decimal"/>
      <w:lvlText w:val="%1.%2"/>
      <w:lvlJc w:val="left"/>
      <w:pPr>
        <w:ind w:left="576" w:hanging="576"/>
      </w:pPr>
      <w:rPr>
        <w:rFonts w:hint="default"/>
        <w:b/>
        <w:sz w:val="16"/>
        <w:szCs w:val="16"/>
        <w:vertAlign w:val="baseline"/>
      </w:rPr>
    </w:lvl>
    <w:lvl w:ilvl="2">
      <w:start w:val="1"/>
      <w:numFmt w:val="decimal"/>
      <w:lvlText w:val="%1.%2.%3"/>
      <w:lvlJc w:val="left"/>
      <w:pPr>
        <w:ind w:left="720" w:hanging="720"/>
      </w:pPr>
      <w:rPr>
        <w:rFonts w:hint="default"/>
        <w:b/>
        <w:sz w:val="16"/>
        <w:szCs w:val="16"/>
        <w:vertAlign w:val="baseline"/>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E15D2D"/>
    <w:multiLevelType w:val="multilevel"/>
    <w:tmpl w:val="1500EB9C"/>
    <w:numStyleLink w:val="Estilo1"/>
  </w:abstractNum>
  <w:abstractNum w:abstractNumId="4">
    <w:nsid w:val="09257DC6"/>
    <w:multiLevelType w:val="multilevel"/>
    <w:tmpl w:val="C76AA6EC"/>
    <w:styleLink w:val="WWOutlineListStyle9"/>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B4D4993"/>
    <w:multiLevelType w:val="multilevel"/>
    <w:tmpl w:val="B1E65BEC"/>
    <w:styleLink w:val="WWOutlineListStyle1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BD3481C"/>
    <w:multiLevelType w:val="hybridMultilevel"/>
    <w:tmpl w:val="2CDE96D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C8B682D"/>
    <w:multiLevelType w:val="multilevel"/>
    <w:tmpl w:val="1500EB9C"/>
    <w:lvl w:ilvl="0">
      <w:start w:val="1"/>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1D07E22"/>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20E5E14"/>
    <w:multiLevelType w:val="multilevel"/>
    <w:tmpl w:val="1500EB9C"/>
    <w:styleLink w:val="Estilo4"/>
    <w:lvl w:ilvl="0">
      <w:start w:val="6"/>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4702E15"/>
    <w:multiLevelType w:val="multilevel"/>
    <w:tmpl w:val="4E404CEA"/>
    <w:styleLink w:val="WWOutlineListStyle6"/>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6765029"/>
    <w:multiLevelType w:val="multilevel"/>
    <w:tmpl w:val="1500EB9C"/>
    <w:styleLink w:val="Estilo2"/>
    <w:lvl w:ilvl="0">
      <w:start w:val="3"/>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A450BBB"/>
    <w:multiLevelType w:val="hybridMultilevel"/>
    <w:tmpl w:val="C8AC20E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C3A1E70"/>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C466A93"/>
    <w:multiLevelType w:val="multilevel"/>
    <w:tmpl w:val="10C82FD8"/>
    <w:lvl w:ilvl="0">
      <w:start w:val="1"/>
      <w:numFmt w:val="decimal"/>
      <w:lvlText w:val="%1."/>
      <w:lvlJc w:val="left"/>
      <w:pPr>
        <w:tabs>
          <w:tab w:val="num" w:pos="360"/>
        </w:tabs>
        <w:ind w:left="360" w:hanging="360"/>
      </w:pPr>
      <w:rPr>
        <w:rFonts w:ascii="Arial" w:hAnsi="Arial" w:cs="Arial" w:hint="default"/>
        <w:b/>
        <w:sz w:val="18"/>
      </w:rPr>
    </w:lvl>
    <w:lvl w:ilvl="1">
      <w:start w:val="1"/>
      <w:numFmt w:val="decimal"/>
      <w:pStyle w:val="Titulo"/>
      <w:lvlText w:val="%1.%2."/>
      <w:lvlJc w:val="left"/>
      <w:pPr>
        <w:tabs>
          <w:tab w:val="num" w:pos="567"/>
        </w:tabs>
        <w:ind w:left="567" w:hanging="567"/>
      </w:pPr>
      <w:rPr>
        <w:rFonts w:ascii="Arial" w:hAnsi="Arial" w:cs="Arial" w:hint="default"/>
        <w:b/>
        <w:i w:val="0"/>
        <w:sz w:val="18"/>
      </w:rPr>
    </w:lvl>
    <w:lvl w:ilvl="2">
      <w:start w:val="1"/>
      <w:numFmt w:val="decimal"/>
      <w:lvlText w:val="%1.%2.%3."/>
      <w:lvlJc w:val="left"/>
      <w:pPr>
        <w:tabs>
          <w:tab w:val="num" w:pos="720"/>
        </w:tabs>
        <w:ind w:left="1077" w:hanging="720"/>
      </w:pPr>
      <w:rPr>
        <w:rFonts w:ascii="Arial" w:hAnsi="Arial" w:cs="Arial" w:hint="default"/>
        <w:b/>
        <w:i w:val="0"/>
        <w:sz w:val="18"/>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15">
    <w:nsid w:val="1D0D1FD1"/>
    <w:multiLevelType w:val="multilevel"/>
    <w:tmpl w:val="BFB2B18A"/>
    <w:styleLink w:val="WWOutlineListStyle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DD94210"/>
    <w:multiLevelType w:val="multilevel"/>
    <w:tmpl w:val="661CDB72"/>
    <w:styleLink w:val="WWOutlineListStyle"/>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E3B7BF2"/>
    <w:multiLevelType w:val="multilevel"/>
    <w:tmpl w:val="1500EB9C"/>
    <w:styleLink w:val="Estilo3"/>
    <w:lvl w:ilvl="0">
      <w:start w:val="5"/>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4743C18"/>
    <w:multiLevelType w:val="multilevel"/>
    <w:tmpl w:val="5F8A9502"/>
    <w:styleLink w:val="WWOutlineListStyle8"/>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4B43CD3"/>
    <w:multiLevelType w:val="multilevel"/>
    <w:tmpl w:val="FE442ED6"/>
    <w:lvl w:ilvl="0">
      <w:start w:val="1"/>
      <w:numFmt w:val="decimal"/>
      <w:lvlText w:val="%1."/>
      <w:lvlJc w:val="left"/>
      <w:pPr>
        <w:ind w:left="432" w:hanging="432"/>
      </w:pPr>
      <w:rPr>
        <w:rFonts w:ascii="Arial" w:eastAsia="Times New Roman" w:hAnsi="Arial" w:cs="Aria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57D7432"/>
    <w:multiLevelType w:val="multilevel"/>
    <w:tmpl w:val="E720352C"/>
    <w:lvl w:ilvl="0">
      <w:start w:val="1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C6E2F69"/>
    <w:multiLevelType w:val="multilevel"/>
    <w:tmpl w:val="FAFC48FA"/>
    <w:styleLink w:val="WWOutlineListStyle1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2EE134DF"/>
    <w:multiLevelType w:val="hybridMultilevel"/>
    <w:tmpl w:val="28E68E3A"/>
    <w:lvl w:ilvl="0" w:tplc="FEFC9C0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34DB7DD1"/>
    <w:multiLevelType w:val="multilevel"/>
    <w:tmpl w:val="40A8C590"/>
    <w:styleLink w:val="WWOutlineListStyle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4F558A0"/>
    <w:multiLevelType w:val="multilevel"/>
    <w:tmpl w:val="5218F2FA"/>
    <w:styleLink w:val="WWOutlineListStyle10"/>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383043C3"/>
    <w:multiLevelType w:val="multilevel"/>
    <w:tmpl w:val="6198A392"/>
    <w:lvl w:ilvl="0">
      <w:start w:val="1"/>
      <w:numFmt w:val="decimal"/>
      <w:lvlText w:val="%1."/>
      <w:lvlJc w:val="left"/>
      <w:pPr>
        <w:tabs>
          <w:tab w:val="num" w:pos="390"/>
        </w:tabs>
        <w:ind w:left="390" w:hanging="390"/>
      </w:pPr>
      <w:rPr>
        <w:rFonts w:ascii="Arial" w:eastAsia="Times New Roman" w:hAnsi="Arial" w:cs="Arial"/>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9D323F5"/>
    <w:multiLevelType w:val="multilevel"/>
    <w:tmpl w:val="612E7B7A"/>
    <w:styleLink w:val="WWOutlineListStyle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EA5114A"/>
    <w:multiLevelType w:val="hybridMultilevel"/>
    <w:tmpl w:val="B8B467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3F33517C"/>
    <w:multiLevelType w:val="multilevel"/>
    <w:tmpl w:val="1500EB9C"/>
    <w:numStyleLink w:val="Estilo2"/>
  </w:abstractNum>
  <w:abstractNum w:abstractNumId="29">
    <w:nsid w:val="40623AB5"/>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417153A3"/>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471D6A5F"/>
    <w:multiLevelType w:val="multilevel"/>
    <w:tmpl w:val="F32C6AAA"/>
    <w:styleLink w:val="WWOutlineListStyle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4EF55E85"/>
    <w:multiLevelType w:val="hybridMultilevel"/>
    <w:tmpl w:val="32C4072C"/>
    <w:lvl w:ilvl="0" w:tplc="B55039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4F1475D7"/>
    <w:multiLevelType w:val="hybridMultilevel"/>
    <w:tmpl w:val="FFA64352"/>
    <w:lvl w:ilvl="0" w:tplc="E72E64C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00A5C6B"/>
    <w:multiLevelType w:val="multilevel"/>
    <w:tmpl w:val="1500EB9C"/>
    <w:styleLink w:val="Estilo1"/>
    <w:lvl w:ilvl="0">
      <w:start w:val="2"/>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F75CA"/>
    <w:multiLevelType w:val="multilevel"/>
    <w:tmpl w:val="1500EB9C"/>
    <w:numStyleLink w:val="Estilo4"/>
  </w:abstractNum>
  <w:abstractNum w:abstractNumId="36">
    <w:nsid w:val="525F4A70"/>
    <w:multiLevelType w:val="multilevel"/>
    <w:tmpl w:val="1500EB9C"/>
    <w:numStyleLink w:val="Estilo3"/>
  </w:abstractNum>
  <w:abstractNum w:abstractNumId="37">
    <w:nsid w:val="52D800DB"/>
    <w:multiLevelType w:val="multilevel"/>
    <w:tmpl w:val="E572F9E2"/>
    <w:styleLink w:val="WWOutlineListStyle16"/>
    <w:lvl w:ilvl="0">
      <w:start w:val="1"/>
      <w:numFmt w:val="decimal"/>
      <w:pStyle w:val="Ttulo1"/>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55962D9E"/>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5851718F"/>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5B464FA5"/>
    <w:multiLevelType w:val="multilevel"/>
    <w:tmpl w:val="71B0D188"/>
    <w:lvl w:ilvl="0">
      <w:start w:val="12"/>
      <w:numFmt w:val="decimal"/>
      <w:lvlText w:val="%1"/>
      <w:lvlJc w:val="left"/>
      <w:pPr>
        <w:ind w:left="360" w:hanging="360"/>
      </w:pPr>
      <w:rPr>
        <w:rFonts w:hint="default"/>
      </w:rPr>
    </w:lvl>
    <w:lvl w:ilvl="1">
      <w:start w:val="6"/>
      <w:numFmt w:val="decimal"/>
      <w:lvlText w:val="%1.%2"/>
      <w:lvlJc w:val="left"/>
      <w:pPr>
        <w:ind w:left="750" w:hanging="360"/>
      </w:pPr>
      <w:rPr>
        <w:rFonts w:hint="default"/>
      </w:rPr>
    </w:lvl>
    <w:lvl w:ilvl="2">
      <w:start w:val="1"/>
      <w:numFmt w:val="decimal"/>
      <w:lvlText w:val="%1.%2.%3"/>
      <w:lvlJc w:val="left"/>
      <w:pPr>
        <w:ind w:left="1140" w:hanging="36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810" w:hanging="1080"/>
      </w:pPr>
      <w:rPr>
        <w:rFonts w:hint="default"/>
      </w:rPr>
    </w:lvl>
    <w:lvl w:ilvl="8">
      <w:start w:val="1"/>
      <w:numFmt w:val="decimal"/>
      <w:lvlText w:val="%1.%2.%3.%4.%5.%6.%7.%8.%9"/>
      <w:lvlJc w:val="left"/>
      <w:pPr>
        <w:ind w:left="4560" w:hanging="1440"/>
      </w:pPr>
      <w:rPr>
        <w:rFonts w:hint="default"/>
      </w:rPr>
    </w:lvl>
  </w:abstractNum>
  <w:abstractNum w:abstractNumId="41">
    <w:nsid w:val="5FD8223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635218F5"/>
    <w:multiLevelType w:val="multilevel"/>
    <w:tmpl w:val="7EAE525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Arial" w:hAnsi="Arial" w:cs="Arial"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1290" w:hanging="864"/>
      </w:pPr>
      <w:rPr>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670038D4"/>
    <w:multiLevelType w:val="multilevel"/>
    <w:tmpl w:val="98CAFF0C"/>
    <w:styleLink w:val="WWOutlineListStyle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6BD5229B"/>
    <w:multiLevelType w:val="multilevel"/>
    <w:tmpl w:val="B99C0F54"/>
    <w:lvl w:ilvl="0">
      <w:start w:val="1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nsid w:val="757E46EA"/>
    <w:multiLevelType w:val="multilevel"/>
    <w:tmpl w:val="87484FD6"/>
    <w:styleLink w:val="WWOutlineListStyle7"/>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8E82440"/>
    <w:multiLevelType w:val="multilevel"/>
    <w:tmpl w:val="BB7C3D90"/>
    <w:styleLink w:val="WWOutlineListStyle1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FC166B2"/>
    <w:multiLevelType w:val="hybridMultilevel"/>
    <w:tmpl w:val="B8B467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7"/>
  </w:num>
  <w:num w:numId="2">
    <w:abstractNumId w:val="0"/>
  </w:num>
  <w:num w:numId="3">
    <w:abstractNumId w:val="21"/>
  </w:num>
  <w:num w:numId="4">
    <w:abstractNumId w:val="46"/>
  </w:num>
  <w:num w:numId="5">
    <w:abstractNumId w:val="5"/>
  </w:num>
  <w:num w:numId="6">
    <w:abstractNumId w:val="1"/>
  </w:num>
  <w:num w:numId="7">
    <w:abstractNumId w:val="24"/>
  </w:num>
  <w:num w:numId="8">
    <w:abstractNumId w:val="4"/>
  </w:num>
  <w:num w:numId="9">
    <w:abstractNumId w:val="18"/>
  </w:num>
  <w:num w:numId="10">
    <w:abstractNumId w:val="45"/>
  </w:num>
  <w:num w:numId="11">
    <w:abstractNumId w:val="10"/>
  </w:num>
  <w:num w:numId="12">
    <w:abstractNumId w:val="15"/>
  </w:num>
  <w:num w:numId="13">
    <w:abstractNumId w:val="26"/>
  </w:num>
  <w:num w:numId="14">
    <w:abstractNumId w:val="31"/>
  </w:num>
  <w:num w:numId="15">
    <w:abstractNumId w:val="23"/>
  </w:num>
  <w:num w:numId="16">
    <w:abstractNumId w:val="43"/>
  </w:num>
  <w:num w:numId="17">
    <w:abstractNumId w:val="16"/>
  </w:num>
  <w:num w:numId="18">
    <w:abstractNumId w:val="14"/>
  </w:num>
  <w:num w:numId="19">
    <w:abstractNumId w:val="38"/>
  </w:num>
  <w:num w:numId="20">
    <w:abstractNumId w:val="6"/>
  </w:num>
  <w:num w:numId="21">
    <w:abstractNumId w:val="7"/>
  </w:num>
  <w:num w:numId="22">
    <w:abstractNumId w:val="25"/>
  </w:num>
  <w:num w:numId="23">
    <w:abstractNumId w:val="34"/>
  </w:num>
  <w:num w:numId="24">
    <w:abstractNumId w:val="3"/>
  </w:num>
  <w:num w:numId="25">
    <w:abstractNumId w:val="28"/>
  </w:num>
  <w:num w:numId="26">
    <w:abstractNumId w:val="11"/>
  </w:num>
  <w:num w:numId="27">
    <w:abstractNumId w:val="33"/>
  </w:num>
  <w:num w:numId="28">
    <w:abstractNumId w:val="36"/>
  </w:num>
  <w:num w:numId="29">
    <w:abstractNumId w:val="17"/>
  </w:num>
  <w:num w:numId="30">
    <w:abstractNumId w:val="35"/>
  </w:num>
  <w:num w:numId="31">
    <w:abstractNumId w:val="9"/>
  </w:num>
  <w:num w:numId="32">
    <w:abstractNumId w:val="42"/>
  </w:num>
  <w:num w:numId="33">
    <w:abstractNumId w:val="29"/>
  </w:num>
  <w:num w:numId="34">
    <w:abstractNumId w:val="39"/>
  </w:num>
  <w:num w:numId="35">
    <w:abstractNumId w:val="30"/>
  </w:num>
  <w:num w:numId="36">
    <w:abstractNumId w:val="13"/>
  </w:num>
  <w:num w:numId="37">
    <w:abstractNumId w:val="2"/>
  </w:num>
  <w:num w:numId="38">
    <w:abstractNumId w:val="8"/>
  </w:num>
  <w:num w:numId="39">
    <w:abstractNumId w:val="19"/>
  </w:num>
  <w:num w:numId="40">
    <w:abstractNumId w:val="41"/>
  </w:num>
  <w:num w:numId="41">
    <w:abstractNumId w:val="47"/>
  </w:num>
  <w:num w:numId="42">
    <w:abstractNumId w:val="27"/>
  </w:num>
  <w:num w:numId="43">
    <w:abstractNumId w:val="12"/>
  </w:num>
  <w:num w:numId="44">
    <w:abstractNumId w:val="32"/>
  </w:num>
  <w:num w:numId="45">
    <w:abstractNumId w:val="22"/>
  </w:num>
  <w:num w:numId="46">
    <w:abstractNumId w:val="44"/>
  </w:num>
  <w:num w:numId="47">
    <w:abstractNumId w:val="20"/>
  </w:num>
  <w:num w:numId="48">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69"/>
    <w:rsid w:val="000009F8"/>
    <w:rsid w:val="00000D18"/>
    <w:rsid w:val="00004FD2"/>
    <w:rsid w:val="00013181"/>
    <w:rsid w:val="0001538C"/>
    <w:rsid w:val="000158AD"/>
    <w:rsid w:val="00024EB3"/>
    <w:rsid w:val="000337EB"/>
    <w:rsid w:val="0003456F"/>
    <w:rsid w:val="000362E4"/>
    <w:rsid w:val="00050AA3"/>
    <w:rsid w:val="00054081"/>
    <w:rsid w:val="000544DC"/>
    <w:rsid w:val="000555BB"/>
    <w:rsid w:val="00055E17"/>
    <w:rsid w:val="00062A5F"/>
    <w:rsid w:val="00062B3E"/>
    <w:rsid w:val="00062F2C"/>
    <w:rsid w:val="00063CD4"/>
    <w:rsid w:val="0006490F"/>
    <w:rsid w:val="00065211"/>
    <w:rsid w:val="000676D9"/>
    <w:rsid w:val="000774E9"/>
    <w:rsid w:val="0008167A"/>
    <w:rsid w:val="000823DC"/>
    <w:rsid w:val="0008251E"/>
    <w:rsid w:val="00085122"/>
    <w:rsid w:val="00087D54"/>
    <w:rsid w:val="0009188A"/>
    <w:rsid w:val="00095172"/>
    <w:rsid w:val="0009650D"/>
    <w:rsid w:val="00096727"/>
    <w:rsid w:val="00097F3B"/>
    <w:rsid w:val="000A4FFB"/>
    <w:rsid w:val="000A525F"/>
    <w:rsid w:val="000A7DE6"/>
    <w:rsid w:val="000B0C04"/>
    <w:rsid w:val="000B34C2"/>
    <w:rsid w:val="000C1FAF"/>
    <w:rsid w:val="000C224D"/>
    <w:rsid w:val="000C5E3E"/>
    <w:rsid w:val="000D04C4"/>
    <w:rsid w:val="000D1065"/>
    <w:rsid w:val="000D5CDE"/>
    <w:rsid w:val="000E616B"/>
    <w:rsid w:val="000E63C1"/>
    <w:rsid w:val="000F13EB"/>
    <w:rsid w:val="000F3B09"/>
    <w:rsid w:val="000F44CF"/>
    <w:rsid w:val="000F554F"/>
    <w:rsid w:val="00100318"/>
    <w:rsid w:val="001110A5"/>
    <w:rsid w:val="00123967"/>
    <w:rsid w:val="00124F23"/>
    <w:rsid w:val="00136E63"/>
    <w:rsid w:val="00140DA9"/>
    <w:rsid w:val="001419B2"/>
    <w:rsid w:val="00155C0F"/>
    <w:rsid w:val="00156AF8"/>
    <w:rsid w:val="00157456"/>
    <w:rsid w:val="00160E6C"/>
    <w:rsid w:val="00161424"/>
    <w:rsid w:val="0016292A"/>
    <w:rsid w:val="0016305B"/>
    <w:rsid w:val="00165629"/>
    <w:rsid w:val="00170F63"/>
    <w:rsid w:val="0017192E"/>
    <w:rsid w:val="00176B91"/>
    <w:rsid w:val="001770B2"/>
    <w:rsid w:val="0018137C"/>
    <w:rsid w:val="00184308"/>
    <w:rsid w:val="0019012B"/>
    <w:rsid w:val="00195684"/>
    <w:rsid w:val="001A1126"/>
    <w:rsid w:val="001A17BB"/>
    <w:rsid w:val="001A1EDF"/>
    <w:rsid w:val="001A23F7"/>
    <w:rsid w:val="001A24E0"/>
    <w:rsid w:val="001A391F"/>
    <w:rsid w:val="001A56BF"/>
    <w:rsid w:val="001B20A7"/>
    <w:rsid w:val="001C515E"/>
    <w:rsid w:val="001C532C"/>
    <w:rsid w:val="001D0180"/>
    <w:rsid w:val="001D079B"/>
    <w:rsid w:val="001D0FCC"/>
    <w:rsid w:val="001D1CBD"/>
    <w:rsid w:val="001D51C6"/>
    <w:rsid w:val="001D7E0F"/>
    <w:rsid w:val="001E0436"/>
    <w:rsid w:val="001E174C"/>
    <w:rsid w:val="001E664B"/>
    <w:rsid w:val="001F140D"/>
    <w:rsid w:val="001F1D35"/>
    <w:rsid w:val="001F45FA"/>
    <w:rsid w:val="001F6577"/>
    <w:rsid w:val="00200015"/>
    <w:rsid w:val="00207696"/>
    <w:rsid w:val="00207FCB"/>
    <w:rsid w:val="00211B44"/>
    <w:rsid w:val="00213769"/>
    <w:rsid w:val="00217BB6"/>
    <w:rsid w:val="00230D04"/>
    <w:rsid w:val="00232C06"/>
    <w:rsid w:val="00233FD4"/>
    <w:rsid w:val="002369EC"/>
    <w:rsid w:val="0024352E"/>
    <w:rsid w:val="00246115"/>
    <w:rsid w:val="002466F8"/>
    <w:rsid w:val="00246AE2"/>
    <w:rsid w:val="0024709D"/>
    <w:rsid w:val="00250F04"/>
    <w:rsid w:val="00254150"/>
    <w:rsid w:val="00256D70"/>
    <w:rsid w:val="002609B6"/>
    <w:rsid w:val="00260B2A"/>
    <w:rsid w:val="002661D3"/>
    <w:rsid w:val="00272FF3"/>
    <w:rsid w:val="00275E97"/>
    <w:rsid w:val="00276D18"/>
    <w:rsid w:val="0028063A"/>
    <w:rsid w:val="00285CE1"/>
    <w:rsid w:val="00287CBA"/>
    <w:rsid w:val="00292022"/>
    <w:rsid w:val="002932C7"/>
    <w:rsid w:val="0029545D"/>
    <w:rsid w:val="00296E4D"/>
    <w:rsid w:val="002C03A1"/>
    <w:rsid w:val="002C6593"/>
    <w:rsid w:val="002D04D4"/>
    <w:rsid w:val="002D1687"/>
    <w:rsid w:val="002D1E38"/>
    <w:rsid w:val="002D3CAB"/>
    <w:rsid w:val="002D469A"/>
    <w:rsid w:val="002D4B26"/>
    <w:rsid w:val="002D5D94"/>
    <w:rsid w:val="002E24FB"/>
    <w:rsid w:val="002E7340"/>
    <w:rsid w:val="002E7F22"/>
    <w:rsid w:val="002F064D"/>
    <w:rsid w:val="002F26C1"/>
    <w:rsid w:val="002F3E34"/>
    <w:rsid w:val="002F4486"/>
    <w:rsid w:val="002F6F8E"/>
    <w:rsid w:val="00300B4D"/>
    <w:rsid w:val="00301DD1"/>
    <w:rsid w:val="00302C76"/>
    <w:rsid w:val="0030309D"/>
    <w:rsid w:val="0030335A"/>
    <w:rsid w:val="00307144"/>
    <w:rsid w:val="00312B20"/>
    <w:rsid w:val="00314F8D"/>
    <w:rsid w:val="00316865"/>
    <w:rsid w:val="003201B6"/>
    <w:rsid w:val="00325D17"/>
    <w:rsid w:val="00327CC8"/>
    <w:rsid w:val="0033037B"/>
    <w:rsid w:val="00331122"/>
    <w:rsid w:val="00332046"/>
    <w:rsid w:val="00336743"/>
    <w:rsid w:val="00336B8E"/>
    <w:rsid w:val="00337177"/>
    <w:rsid w:val="00342595"/>
    <w:rsid w:val="00342D59"/>
    <w:rsid w:val="00344AF8"/>
    <w:rsid w:val="00344CCF"/>
    <w:rsid w:val="00346141"/>
    <w:rsid w:val="00347ADE"/>
    <w:rsid w:val="003504AC"/>
    <w:rsid w:val="00351F7A"/>
    <w:rsid w:val="0035377D"/>
    <w:rsid w:val="003546DB"/>
    <w:rsid w:val="00360889"/>
    <w:rsid w:val="00361AC2"/>
    <w:rsid w:val="00364DF0"/>
    <w:rsid w:val="00364FA9"/>
    <w:rsid w:val="00370A28"/>
    <w:rsid w:val="003715BF"/>
    <w:rsid w:val="0037625E"/>
    <w:rsid w:val="00377094"/>
    <w:rsid w:val="00380048"/>
    <w:rsid w:val="003928FD"/>
    <w:rsid w:val="00395E76"/>
    <w:rsid w:val="003972EA"/>
    <w:rsid w:val="003A0269"/>
    <w:rsid w:val="003A08AE"/>
    <w:rsid w:val="003A2A34"/>
    <w:rsid w:val="003A39C9"/>
    <w:rsid w:val="003A50E4"/>
    <w:rsid w:val="003A56C0"/>
    <w:rsid w:val="003A5D64"/>
    <w:rsid w:val="003A6143"/>
    <w:rsid w:val="003B2705"/>
    <w:rsid w:val="003C0F82"/>
    <w:rsid w:val="003C332D"/>
    <w:rsid w:val="003D596B"/>
    <w:rsid w:val="003E2726"/>
    <w:rsid w:val="003E3AAD"/>
    <w:rsid w:val="003E42CA"/>
    <w:rsid w:val="003E6BBB"/>
    <w:rsid w:val="003E73F9"/>
    <w:rsid w:val="003F339E"/>
    <w:rsid w:val="003F4B16"/>
    <w:rsid w:val="004057E1"/>
    <w:rsid w:val="0040632F"/>
    <w:rsid w:val="00406CD3"/>
    <w:rsid w:val="0041137A"/>
    <w:rsid w:val="00411B81"/>
    <w:rsid w:val="00415345"/>
    <w:rsid w:val="00421676"/>
    <w:rsid w:val="0043445F"/>
    <w:rsid w:val="00437931"/>
    <w:rsid w:val="00440659"/>
    <w:rsid w:val="004414FD"/>
    <w:rsid w:val="0044446A"/>
    <w:rsid w:val="004457B8"/>
    <w:rsid w:val="00452CA9"/>
    <w:rsid w:val="0045430A"/>
    <w:rsid w:val="00461E1A"/>
    <w:rsid w:val="004639C3"/>
    <w:rsid w:val="00463DCE"/>
    <w:rsid w:val="004712FB"/>
    <w:rsid w:val="004717E7"/>
    <w:rsid w:val="004749BC"/>
    <w:rsid w:val="004779F5"/>
    <w:rsid w:val="00480A03"/>
    <w:rsid w:val="004846E5"/>
    <w:rsid w:val="00485041"/>
    <w:rsid w:val="00487FC1"/>
    <w:rsid w:val="004924BA"/>
    <w:rsid w:val="0049334E"/>
    <w:rsid w:val="00493E23"/>
    <w:rsid w:val="00494573"/>
    <w:rsid w:val="004953FC"/>
    <w:rsid w:val="004A2620"/>
    <w:rsid w:val="004A4649"/>
    <w:rsid w:val="004A5173"/>
    <w:rsid w:val="004B00AE"/>
    <w:rsid w:val="004B0F9D"/>
    <w:rsid w:val="004B1D72"/>
    <w:rsid w:val="004B27B3"/>
    <w:rsid w:val="004B3238"/>
    <w:rsid w:val="004B7021"/>
    <w:rsid w:val="004B7339"/>
    <w:rsid w:val="004C01C0"/>
    <w:rsid w:val="004C0A73"/>
    <w:rsid w:val="004C1C16"/>
    <w:rsid w:val="004C3DE1"/>
    <w:rsid w:val="004C458B"/>
    <w:rsid w:val="004D6F45"/>
    <w:rsid w:val="004E09B0"/>
    <w:rsid w:val="004E15E7"/>
    <w:rsid w:val="004E6EE6"/>
    <w:rsid w:val="004E70B9"/>
    <w:rsid w:val="004F0A9C"/>
    <w:rsid w:val="004F1D6C"/>
    <w:rsid w:val="0050542E"/>
    <w:rsid w:val="0051038E"/>
    <w:rsid w:val="00510AF2"/>
    <w:rsid w:val="00512ED6"/>
    <w:rsid w:val="0052284D"/>
    <w:rsid w:val="0052347A"/>
    <w:rsid w:val="00525FBC"/>
    <w:rsid w:val="00526A8F"/>
    <w:rsid w:val="00526F29"/>
    <w:rsid w:val="005407A6"/>
    <w:rsid w:val="00540D18"/>
    <w:rsid w:val="00540FD9"/>
    <w:rsid w:val="0054177B"/>
    <w:rsid w:val="00553586"/>
    <w:rsid w:val="00554520"/>
    <w:rsid w:val="00560A74"/>
    <w:rsid w:val="00567E2C"/>
    <w:rsid w:val="00570E99"/>
    <w:rsid w:val="005714BF"/>
    <w:rsid w:val="0057239F"/>
    <w:rsid w:val="0058152C"/>
    <w:rsid w:val="0058260E"/>
    <w:rsid w:val="0058371E"/>
    <w:rsid w:val="005848BD"/>
    <w:rsid w:val="00587D74"/>
    <w:rsid w:val="00591F0A"/>
    <w:rsid w:val="005B04BF"/>
    <w:rsid w:val="005B092A"/>
    <w:rsid w:val="005B1C4D"/>
    <w:rsid w:val="005B6716"/>
    <w:rsid w:val="005C14FA"/>
    <w:rsid w:val="005C2CEF"/>
    <w:rsid w:val="005C70E3"/>
    <w:rsid w:val="005D1BBF"/>
    <w:rsid w:val="005D1F0E"/>
    <w:rsid w:val="005E15F9"/>
    <w:rsid w:val="005E7B80"/>
    <w:rsid w:val="005F2EF0"/>
    <w:rsid w:val="005F57F7"/>
    <w:rsid w:val="005F5B86"/>
    <w:rsid w:val="00600385"/>
    <w:rsid w:val="00600BCE"/>
    <w:rsid w:val="00600DAE"/>
    <w:rsid w:val="00603E3E"/>
    <w:rsid w:val="0061079F"/>
    <w:rsid w:val="00611FD9"/>
    <w:rsid w:val="00613A39"/>
    <w:rsid w:val="00614B1B"/>
    <w:rsid w:val="00617336"/>
    <w:rsid w:val="006237E8"/>
    <w:rsid w:val="006242AC"/>
    <w:rsid w:val="00626281"/>
    <w:rsid w:val="006271B4"/>
    <w:rsid w:val="0063027D"/>
    <w:rsid w:val="006327DA"/>
    <w:rsid w:val="006333C2"/>
    <w:rsid w:val="00634545"/>
    <w:rsid w:val="006437E2"/>
    <w:rsid w:val="00646895"/>
    <w:rsid w:val="00650409"/>
    <w:rsid w:val="00651368"/>
    <w:rsid w:val="0065197A"/>
    <w:rsid w:val="006528BC"/>
    <w:rsid w:val="006554CB"/>
    <w:rsid w:val="00661F88"/>
    <w:rsid w:val="00662831"/>
    <w:rsid w:val="00663A11"/>
    <w:rsid w:val="006651CD"/>
    <w:rsid w:val="00666472"/>
    <w:rsid w:val="00667E9E"/>
    <w:rsid w:val="0067643D"/>
    <w:rsid w:val="006835FF"/>
    <w:rsid w:val="00686D33"/>
    <w:rsid w:val="006915B1"/>
    <w:rsid w:val="00693092"/>
    <w:rsid w:val="00693A3E"/>
    <w:rsid w:val="006941D2"/>
    <w:rsid w:val="0069460F"/>
    <w:rsid w:val="00697A8D"/>
    <w:rsid w:val="006A0312"/>
    <w:rsid w:val="006A07DD"/>
    <w:rsid w:val="006A3603"/>
    <w:rsid w:val="006B10BE"/>
    <w:rsid w:val="006B1C5B"/>
    <w:rsid w:val="006B34AD"/>
    <w:rsid w:val="006B44E8"/>
    <w:rsid w:val="006B7724"/>
    <w:rsid w:val="006D24AD"/>
    <w:rsid w:val="006D6589"/>
    <w:rsid w:val="006E1EA0"/>
    <w:rsid w:val="006F0841"/>
    <w:rsid w:val="006F2B33"/>
    <w:rsid w:val="006F3F24"/>
    <w:rsid w:val="00701CF8"/>
    <w:rsid w:val="00704000"/>
    <w:rsid w:val="00706330"/>
    <w:rsid w:val="00714BE6"/>
    <w:rsid w:val="007203CF"/>
    <w:rsid w:val="007219C4"/>
    <w:rsid w:val="00723688"/>
    <w:rsid w:val="007257A1"/>
    <w:rsid w:val="0072698A"/>
    <w:rsid w:val="00730901"/>
    <w:rsid w:val="00744C5D"/>
    <w:rsid w:val="00750510"/>
    <w:rsid w:val="007549B0"/>
    <w:rsid w:val="00760CB4"/>
    <w:rsid w:val="00761E38"/>
    <w:rsid w:val="00763A24"/>
    <w:rsid w:val="0076407C"/>
    <w:rsid w:val="007653FB"/>
    <w:rsid w:val="0076608B"/>
    <w:rsid w:val="0077003D"/>
    <w:rsid w:val="007701CB"/>
    <w:rsid w:val="00773F9F"/>
    <w:rsid w:val="00774339"/>
    <w:rsid w:val="00775DD6"/>
    <w:rsid w:val="00776FFD"/>
    <w:rsid w:val="007803C4"/>
    <w:rsid w:val="0078220F"/>
    <w:rsid w:val="007850B6"/>
    <w:rsid w:val="00785E77"/>
    <w:rsid w:val="00787129"/>
    <w:rsid w:val="007910C7"/>
    <w:rsid w:val="007931E3"/>
    <w:rsid w:val="007948B0"/>
    <w:rsid w:val="00794FF8"/>
    <w:rsid w:val="00795EE5"/>
    <w:rsid w:val="007A1831"/>
    <w:rsid w:val="007A5BD0"/>
    <w:rsid w:val="007B3C8E"/>
    <w:rsid w:val="007B7247"/>
    <w:rsid w:val="007C7629"/>
    <w:rsid w:val="007D5D42"/>
    <w:rsid w:val="007E1001"/>
    <w:rsid w:val="007E7E72"/>
    <w:rsid w:val="007F0BDF"/>
    <w:rsid w:val="007F12B7"/>
    <w:rsid w:val="007F1DAE"/>
    <w:rsid w:val="007F4D69"/>
    <w:rsid w:val="007F6130"/>
    <w:rsid w:val="007F7297"/>
    <w:rsid w:val="00806203"/>
    <w:rsid w:val="00810FF8"/>
    <w:rsid w:val="00816158"/>
    <w:rsid w:val="00817400"/>
    <w:rsid w:val="008175C8"/>
    <w:rsid w:val="00817E8B"/>
    <w:rsid w:val="00817F41"/>
    <w:rsid w:val="00821295"/>
    <w:rsid w:val="008227F9"/>
    <w:rsid w:val="0082312D"/>
    <w:rsid w:val="008242F8"/>
    <w:rsid w:val="00842EC9"/>
    <w:rsid w:val="00846EA5"/>
    <w:rsid w:val="0085438C"/>
    <w:rsid w:val="00856366"/>
    <w:rsid w:val="008563F4"/>
    <w:rsid w:val="00860703"/>
    <w:rsid w:val="00860B6C"/>
    <w:rsid w:val="008645BC"/>
    <w:rsid w:val="00865AF1"/>
    <w:rsid w:val="00866D77"/>
    <w:rsid w:val="008701A0"/>
    <w:rsid w:val="00870273"/>
    <w:rsid w:val="00872A76"/>
    <w:rsid w:val="00872C77"/>
    <w:rsid w:val="00875091"/>
    <w:rsid w:val="008756DC"/>
    <w:rsid w:val="0087787D"/>
    <w:rsid w:val="0088113F"/>
    <w:rsid w:val="00885B6D"/>
    <w:rsid w:val="0088620D"/>
    <w:rsid w:val="00891624"/>
    <w:rsid w:val="008926C5"/>
    <w:rsid w:val="008941AE"/>
    <w:rsid w:val="008A0074"/>
    <w:rsid w:val="008A0AC2"/>
    <w:rsid w:val="008A256D"/>
    <w:rsid w:val="008A2C35"/>
    <w:rsid w:val="008A34C7"/>
    <w:rsid w:val="008B2479"/>
    <w:rsid w:val="008C1BA1"/>
    <w:rsid w:val="008C3696"/>
    <w:rsid w:val="008C52CC"/>
    <w:rsid w:val="008D0523"/>
    <w:rsid w:val="008D2A33"/>
    <w:rsid w:val="008D755B"/>
    <w:rsid w:val="008E3C1C"/>
    <w:rsid w:val="008F081C"/>
    <w:rsid w:val="008F1A8B"/>
    <w:rsid w:val="008F2BDE"/>
    <w:rsid w:val="008F4099"/>
    <w:rsid w:val="008F5953"/>
    <w:rsid w:val="008F5D82"/>
    <w:rsid w:val="009023C9"/>
    <w:rsid w:val="00903E9B"/>
    <w:rsid w:val="00904BFB"/>
    <w:rsid w:val="00913654"/>
    <w:rsid w:val="00914E4B"/>
    <w:rsid w:val="0092011B"/>
    <w:rsid w:val="00923A1B"/>
    <w:rsid w:val="00924EEB"/>
    <w:rsid w:val="00926113"/>
    <w:rsid w:val="00927919"/>
    <w:rsid w:val="00933271"/>
    <w:rsid w:val="009373F7"/>
    <w:rsid w:val="00941EBA"/>
    <w:rsid w:val="00947290"/>
    <w:rsid w:val="00952BB9"/>
    <w:rsid w:val="0095385D"/>
    <w:rsid w:val="00954441"/>
    <w:rsid w:val="00965B3B"/>
    <w:rsid w:val="00970B17"/>
    <w:rsid w:val="009737A9"/>
    <w:rsid w:val="00975A06"/>
    <w:rsid w:val="00976C3F"/>
    <w:rsid w:val="00977DD8"/>
    <w:rsid w:val="009950F6"/>
    <w:rsid w:val="009A1222"/>
    <w:rsid w:val="009A21C6"/>
    <w:rsid w:val="009A2D47"/>
    <w:rsid w:val="009A401D"/>
    <w:rsid w:val="009B2613"/>
    <w:rsid w:val="009B6C35"/>
    <w:rsid w:val="009C3170"/>
    <w:rsid w:val="009C3DC6"/>
    <w:rsid w:val="009D09FC"/>
    <w:rsid w:val="009D1638"/>
    <w:rsid w:val="009D6669"/>
    <w:rsid w:val="009E1C19"/>
    <w:rsid w:val="009E354C"/>
    <w:rsid w:val="009E6619"/>
    <w:rsid w:val="009F079E"/>
    <w:rsid w:val="009F1788"/>
    <w:rsid w:val="009F1ADC"/>
    <w:rsid w:val="009F2FA1"/>
    <w:rsid w:val="009F569C"/>
    <w:rsid w:val="009F7F40"/>
    <w:rsid w:val="00A0278A"/>
    <w:rsid w:val="00A04891"/>
    <w:rsid w:val="00A0586E"/>
    <w:rsid w:val="00A06EBB"/>
    <w:rsid w:val="00A073E1"/>
    <w:rsid w:val="00A10E9F"/>
    <w:rsid w:val="00A11153"/>
    <w:rsid w:val="00A15121"/>
    <w:rsid w:val="00A200B4"/>
    <w:rsid w:val="00A21658"/>
    <w:rsid w:val="00A34793"/>
    <w:rsid w:val="00A36F82"/>
    <w:rsid w:val="00A4706B"/>
    <w:rsid w:val="00A4754B"/>
    <w:rsid w:val="00A50F24"/>
    <w:rsid w:val="00A55244"/>
    <w:rsid w:val="00A566A3"/>
    <w:rsid w:val="00A60701"/>
    <w:rsid w:val="00A60FDD"/>
    <w:rsid w:val="00A61E36"/>
    <w:rsid w:val="00A629BF"/>
    <w:rsid w:val="00A716D1"/>
    <w:rsid w:val="00A71A56"/>
    <w:rsid w:val="00A828A8"/>
    <w:rsid w:val="00A90D14"/>
    <w:rsid w:val="00A90D9B"/>
    <w:rsid w:val="00A952B4"/>
    <w:rsid w:val="00AA19A7"/>
    <w:rsid w:val="00AB726E"/>
    <w:rsid w:val="00AC0455"/>
    <w:rsid w:val="00AD6311"/>
    <w:rsid w:val="00AD785C"/>
    <w:rsid w:val="00AE3592"/>
    <w:rsid w:val="00AF0A3E"/>
    <w:rsid w:val="00AF4F00"/>
    <w:rsid w:val="00AF7FFD"/>
    <w:rsid w:val="00B01141"/>
    <w:rsid w:val="00B02028"/>
    <w:rsid w:val="00B038BC"/>
    <w:rsid w:val="00B05995"/>
    <w:rsid w:val="00B05F20"/>
    <w:rsid w:val="00B06D20"/>
    <w:rsid w:val="00B10187"/>
    <w:rsid w:val="00B1072C"/>
    <w:rsid w:val="00B10C94"/>
    <w:rsid w:val="00B130B7"/>
    <w:rsid w:val="00B207AC"/>
    <w:rsid w:val="00B21041"/>
    <w:rsid w:val="00B23C04"/>
    <w:rsid w:val="00B2404A"/>
    <w:rsid w:val="00B24CC6"/>
    <w:rsid w:val="00B3074D"/>
    <w:rsid w:val="00B34F6F"/>
    <w:rsid w:val="00B363D1"/>
    <w:rsid w:val="00B36BB0"/>
    <w:rsid w:val="00B45986"/>
    <w:rsid w:val="00B45B47"/>
    <w:rsid w:val="00B50187"/>
    <w:rsid w:val="00B52462"/>
    <w:rsid w:val="00B5251B"/>
    <w:rsid w:val="00B556A2"/>
    <w:rsid w:val="00B56A8A"/>
    <w:rsid w:val="00B5702A"/>
    <w:rsid w:val="00B637DC"/>
    <w:rsid w:val="00B64481"/>
    <w:rsid w:val="00B66C25"/>
    <w:rsid w:val="00B67DB1"/>
    <w:rsid w:val="00B747B2"/>
    <w:rsid w:val="00B74E6E"/>
    <w:rsid w:val="00B83306"/>
    <w:rsid w:val="00B94EE1"/>
    <w:rsid w:val="00B962E3"/>
    <w:rsid w:val="00B974AF"/>
    <w:rsid w:val="00BA3EFE"/>
    <w:rsid w:val="00BA6628"/>
    <w:rsid w:val="00BA721B"/>
    <w:rsid w:val="00BB174A"/>
    <w:rsid w:val="00BB39EC"/>
    <w:rsid w:val="00BB4676"/>
    <w:rsid w:val="00BB6170"/>
    <w:rsid w:val="00BC02A2"/>
    <w:rsid w:val="00BC18B9"/>
    <w:rsid w:val="00BC343F"/>
    <w:rsid w:val="00BC3C7C"/>
    <w:rsid w:val="00BC59F9"/>
    <w:rsid w:val="00BD5C8E"/>
    <w:rsid w:val="00BE1DB5"/>
    <w:rsid w:val="00BE2BF6"/>
    <w:rsid w:val="00BE2DEE"/>
    <w:rsid w:val="00BE5171"/>
    <w:rsid w:val="00BE64C1"/>
    <w:rsid w:val="00BE68CC"/>
    <w:rsid w:val="00BF774C"/>
    <w:rsid w:val="00C00F29"/>
    <w:rsid w:val="00C060FF"/>
    <w:rsid w:val="00C078C6"/>
    <w:rsid w:val="00C07BCF"/>
    <w:rsid w:val="00C12028"/>
    <w:rsid w:val="00C1296A"/>
    <w:rsid w:val="00C147D5"/>
    <w:rsid w:val="00C15788"/>
    <w:rsid w:val="00C16602"/>
    <w:rsid w:val="00C22494"/>
    <w:rsid w:val="00C22A4E"/>
    <w:rsid w:val="00C23747"/>
    <w:rsid w:val="00C245EC"/>
    <w:rsid w:val="00C31678"/>
    <w:rsid w:val="00C32C09"/>
    <w:rsid w:val="00C32FE3"/>
    <w:rsid w:val="00C33D4D"/>
    <w:rsid w:val="00C33DFD"/>
    <w:rsid w:val="00C34A83"/>
    <w:rsid w:val="00C35566"/>
    <w:rsid w:val="00C35B8C"/>
    <w:rsid w:val="00C36693"/>
    <w:rsid w:val="00C422E2"/>
    <w:rsid w:val="00C45547"/>
    <w:rsid w:val="00C47224"/>
    <w:rsid w:val="00C50559"/>
    <w:rsid w:val="00C53BCC"/>
    <w:rsid w:val="00C70630"/>
    <w:rsid w:val="00C74778"/>
    <w:rsid w:val="00C75B4A"/>
    <w:rsid w:val="00C81BD2"/>
    <w:rsid w:val="00C82E8F"/>
    <w:rsid w:val="00C83A33"/>
    <w:rsid w:val="00C84C85"/>
    <w:rsid w:val="00C8726B"/>
    <w:rsid w:val="00C9063E"/>
    <w:rsid w:val="00C919CD"/>
    <w:rsid w:val="00C9264E"/>
    <w:rsid w:val="00C950D4"/>
    <w:rsid w:val="00C9578B"/>
    <w:rsid w:val="00CA2B75"/>
    <w:rsid w:val="00CA3BFC"/>
    <w:rsid w:val="00CA46C9"/>
    <w:rsid w:val="00CA4F40"/>
    <w:rsid w:val="00CB23F4"/>
    <w:rsid w:val="00CB3F5B"/>
    <w:rsid w:val="00CB4A35"/>
    <w:rsid w:val="00CC00B7"/>
    <w:rsid w:val="00CC2122"/>
    <w:rsid w:val="00CC23EF"/>
    <w:rsid w:val="00CC35D3"/>
    <w:rsid w:val="00CC7272"/>
    <w:rsid w:val="00CD0F22"/>
    <w:rsid w:val="00CD27EB"/>
    <w:rsid w:val="00CD38F3"/>
    <w:rsid w:val="00CD5B6D"/>
    <w:rsid w:val="00CD6CD9"/>
    <w:rsid w:val="00CE065D"/>
    <w:rsid w:val="00CE06F0"/>
    <w:rsid w:val="00CE367D"/>
    <w:rsid w:val="00CF21FA"/>
    <w:rsid w:val="00CF3284"/>
    <w:rsid w:val="00CF39BC"/>
    <w:rsid w:val="00CF3BA6"/>
    <w:rsid w:val="00CF5303"/>
    <w:rsid w:val="00D01510"/>
    <w:rsid w:val="00D05C1D"/>
    <w:rsid w:val="00D06F24"/>
    <w:rsid w:val="00D077C0"/>
    <w:rsid w:val="00D11666"/>
    <w:rsid w:val="00D1534A"/>
    <w:rsid w:val="00D209B6"/>
    <w:rsid w:val="00D2586C"/>
    <w:rsid w:val="00D32CC4"/>
    <w:rsid w:val="00D33B88"/>
    <w:rsid w:val="00D41356"/>
    <w:rsid w:val="00D44892"/>
    <w:rsid w:val="00D45246"/>
    <w:rsid w:val="00D55F19"/>
    <w:rsid w:val="00D56855"/>
    <w:rsid w:val="00D56B0A"/>
    <w:rsid w:val="00D56CD8"/>
    <w:rsid w:val="00D61009"/>
    <w:rsid w:val="00D617B5"/>
    <w:rsid w:val="00D62696"/>
    <w:rsid w:val="00D62F82"/>
    <w:rsid w:val="00D642FE"/>
    <w:rsid w:val="00D66E88"/>
    <w:rsid w:val="00D706B5"/>
    <w:rsid w:val="00D72681"/>
    <w:rsid w:val="00D7689D"/>
    <w:rsid w:val="00D76E65"/>
    <w:rsid w:val="00D775DA"/>
    <w:rsid w:val="00D817BC"/>
    <w:rsid w:val="00D8576B"/>
    <w:rsid w:val="00D85C7F"/>
    <w:rsid w:val="00D9087E"/>
    <w:rsid w:val="00D9199F"/>
    <w:rsid w:val="00D93B09"/>
    <w:rsid w:val="00D9520E"/>
    <w:rsid w:val="00D97322"/>
    <w:rsid w:val="00D97E26"/>
    <w:rsid w:val="00DA1376"/>
    <w:rsid w:val="00DA1B9A"/>
    <w:rsid w:val="00DA32FD"/>
    <w:rsid w:val="00DA393B"/>
    <w:rsid w:val="00DA3F8E"/>
    <w:rsid w:val="00DA5974"/>
    <w:rsid w:val="00DA6924"/>
    <w:rsid w:val="00DB660B"/>
    <w:rsid w:val="00DC0D93"/>
    <w:rsid w:val="00DC3635"/>
    <w:rsid w:val="00DC5EB4"/>
    <w:rsid w:val="00DC7C78"/>
    <w:rsid w:val="00DC7EEA"/>
    <w:rsid w:val="00DD25EB"/>
    <w:rsid w:val="00DD33C4"/>
    <w:rsid w:val="00DE2854"/>
    <w:rsid w:val="00DE5F01"/>
    <w:rsid w:val="00DE64B7"/>
    <w:rsid w:val="00DE7453"/>
    <w:rsid w:val="00DE794D"/>
    <w:rsid w:val="00DF1CD3"/>
    <w:rsid w:val="00DF2599"/>
    <w:rsid w:val="00DF4BD5"/>
    <w:rsid w:val="00E02921"/>
    <w:rsid w:val="00E071DC"/>
    <w:rsid w:val="00E130DB"/>
    <w:rsid w:val="00E222C7"/>
    <w:rsid w:val="00E25737"/>
    <w:rsid w:val="00E26479"/>
    <w:rsid w:val="00E34B1D"/>
    <w:rsid w:val="00E35DAE"/>
    <w:rsid w:val="00E47209"/>
    <w:rsid w:val="00E4733F"/>
    <w:rsid w:val="00E50EB8"/>
    <w:rsid w:val="00E56BCB"/>
    <w:rsid w:val="00E5729E"/>
    <w:rsid w:val="00E57A3D"/>
    <w:rsid w:val="00E6043A"/>
    <w:rsid w:val="00E66CB6"/>
    <w:rsid w:val="00E6757B"/>
    <w:rsid w:val="00E675C9"/>
    <w:rsid w:val="00E717F7"/>
    <w:rsid w:val="00E7243E"/>
    <w:rsid w:val="00E76FED"/>
    <w:rsid w:val="00E84745"/>
    <w:rsid w:val="00E84769"/>
    <w:rsid w:val="00E903C6"/>
    <w:rsid w:val="00E9209D"/>
    <w:rsid w:val="00E9323B"/>
    <w:rsid w:val="00E9336D"/>
    <w:rsid w:val="00E968CD"/>
    <w:rsid w:val="00EA1DF9"/>
    <w:rsid w:val="00EA3132"/>
    <w:rsid w:val="00EA3BCE"/>
    <w:rsid w:val="00EA4A0D"/>
    <w:rsid w:val="00EA5F1E"/>
    <w:rsid w:val="00EB1713"/>
    <w:rsid w:val="00EB4B6A"/>
    <w:rsid w:val="00EB55E6"/>
    <w:rsid w:val="00EB6555"/>
    <w:rsid w:val="00EC4522"/>
    <w:rsid w:val="00ED0730"/>
    <w:rsid w:val="00ED119C"/>
    <w:rsid w:val="00ED6D1E"/>
    <w:rsid w:val="00EE1352"/>
    <w:rsid w:val="00EF7878"/>
    <w:rsid w:val="00F01425"/>
    <w:rsid w:val="00F02180"/>
    <w:rsid w:val="00F033D7"/>
    <w:rsid w:val="00F04435"/>
    <w:rsid w:val="00F14EEA"/>
    <w:rsid w:val="00F17539"/>
    <w:rsid w:val="00F2009D"/>
    <w:rsid w:val="00F2104D"/>
    <w:rsid w:val="00F255AE"/>
    <w:rsid w:val="00F2672A"/>
    <w:rsid w:val="00F31D09"/>
    <w:rsid w:val="00F35508"/>
    <w:rsid w:val="00F36263"/>
    <w:rsid w:val="00F36C95"/>
    <w:rsid w:val="00F371EA"/>
    <w:rsid w:val="00F409CF"/>
    <w:rsid w:val="00F41479"/>
    <w:rsid w:val="00F42438"/>
    <w:rsid w:val="00F42C1B"/>
    <w:rsid w:val="00F45E78"/>
    <w:rsid w:val="00F54936"/>
    <w:rsid w:val="00F617E5"/>
    <w:rsid w:val="00F625D3"/>
    <w:rsid w:val="00F62C9F"/>
    <w:rsid w:val="00F71890"/>
    <w:rsid w:val="00F7709C"/>
    <w:rsid w:val="00F92E57"/>
    <w:rsid w:val="00F93481"/>
    <w:rsid w:val="00F96326"/>
    <w:rsid w:val="00FA2525"/>
    <w:rsid w:val="00FA253A"/>
    <w:rsid w:val="00FA5727"/>
    <w:rsid w:val="00FA6564"/>
    <w:rsid w:val="00FA65B8"/>
    <w:rsid w:val="00FA7312"/>
    <w:rsid w:val="00FB0B5C"/>
    <w:rsid w:val="00FB3A14"/>
    <w:rsid w:val="00FB3F17"/>
    <w:rsid w:val="00FC087C"/>
    <w:rsid w:val="00FC135D"/>
    <w:rsid w:val="00FC3173"/>
    <w:rsid w:val="00FC5177"/>
    <w:rsid w:val="00FC75D1"/>
    <w:rsid w:val="00FC7871"/>
    <w:rsid w:val="00FC7B84"/>
    <w:rsid w:val="00FD0208"/>
    <w:rsid w:val="00FD0CB7"/>
    <w:rsid w:val="00FD159D"/>
    <w:rsid w:val="00FD1E07"/>
    <w:rsid w:val="00FD44AB"/>
    <w:rsid w:val="00FD7359"/>
    <w:rsid w:val="00FE05C8"/>
    <w:rsid w:val="00FE21C8"/>
    <w:rsid w:val="00FF1EFA"/>
    <w:rsid w:val="00FF3B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23"/>
      </w:numPr>
    </w:pPr>
  </w:style>
  <w:style w:type="numbering" w:customStyle="1" w:styleId="Estilo2">
    <w:name w:val="Estilo2"/>
    <w:uiPriority w:val="99"/>
    <w:rsid w:val="007E1001"/>
    <w:pPr>
      <w:numPr>
        <w:numId w:val="26"/>
      </w:numPr>
    </w:pPr>
  </w:style>
  <w:style w:type="numbering" w:customStyle="1" w:styleId="Estilo3">
    <w:name w:val="Estilo3"/>
    <w:uiPriority w:val="99"/>
    <w:rsid w:val="007E1001"/>
    <w:pPr>
      <w:numPr>
        <w:numId w:val="29"/>
      </w:numPr>
    </w:pPr>
  </w:style>
  <w:style w:type="numbering" w:customStyle="1" w:styleId="Estilo4">
    <w:name w:val="Estilo4"/>
    <w:uiPriority w:val="99"/>
    <w:rsid w:val="007E1001"/>
    <w:pPr>
      <w:numPr>
        <w:numId w:val="31"/>
      </w:numPr>
    </w:pPr>
  </w:style>
  <w:style w:type="character" w:styleId="Textodelmarcadordeposicin">
    <w:name w:val="Placeholder Text"/>
    <w:basedOn w:val="Fuentedeprrafopredeter"/>
    <w:uiPriority w:val="99"/>
    <w:semiHidden/>
    <w:rsid w:val="00DF4B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23"/>
      </w:numPr>
    </w:pPr>
  </w:style>
  <w:style w:type="numbering" w:customStyle="1" w:styleId="Estilo2">
    <w:name w:val="Estilo2"/>
    <w:uiPriority w:val="99"/>
    <w:rsid w:val="007E1001"/>
    <w:pPr>
      <w:numPr>
        <w:numId w:val="26"/>
      </w:numPr>
    </w:pPr>
  </w:style>
  <w:style w:type="numbering" w:customStyle="1" w:styleId="Estilo3">
    <w:name w:val="Estilo3"/>
    <w:uiPriority w:val="99"/>
    <w:rsid w:val="007E1001"/>
    <w:pPr>
      <w:numPr>
        <w:numId w:val="29"/>
      </w:numPr>
    </w:pPr>
  </w:style>
  <w:style w:type="numbering" w:customStyle="1" w:styleId="Estilo4">
    <w:name w:val="Estilo4"/>
    <w:uiPriority w:val="99"/>
    <w:rsid w:val="007E1001"/>
    <w:pPr>
      <w:numPr>
        <w:numId w:val="31"/>
      </w:numPr>
    </w:pPr>
  </w:style>
  <w:style w:type="character" w:styleId="Textodelmarcadordeposicin">
    <w:name w:val="Placeholder Text"/>
    <w:basedOn w:val="Fuentedeprrafopredeter"/>
    <w:uiPriority w:val="99"/>
    <w:semiHidden/>
    <w:rsid w:val="00DF4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229">
      <w:bodyDiv w:val="1"/>
      <w:marLeft w:val="0"/>
      <w:marRight w:val="0"/>
      <w:marTop w:val="0"/>
      <w:marBottom w:val="0"/>
      <w:divBdr>
        <w:top w:val="none" w:sz="0" w:space="0" w:color="auto"/>
        <w:left w:val="none" w:sz="0" w:space="0" w:color="auto"/>
        <w:bottom w:val="none" w:sz="0" w:space="0" w:color="auto"/>
        <w:right w:val="none" w:sz="0" w:space="0" w:color="auto"/>
      </w:divBdr>
    </w:div>
    <w:div w:id="802314159">
      <w:bodyDiv w:val="1"/>
      <w:marLeft w:val="0"/>
      <w:marRight w:val="0"/>
      <w:marTop w:val="0"/>
      <w:marBottom w:val="0"/>
      <w:divBdr>
        <w:top w:val="none" w:sz="0" w:space="0" w:color="auto"/>
        <w:left w:val="none" w:sz="0" w:space="0" w:color="auto"/>
        <w:bottom w:val="none" w:sz="0" w:space="0" w:color="auto"/>
        <w:right w:val="none" w:sz="0" w:space="0" w:color="auto"/>
      </w:divBdr>
    </w:div>
    <w:div w:id="1077172914">
      <w:bodyDiv w:val="1"/>
      <w:marLeft w:val="0"/>
      <w:marRight w:val="0"/>
      <w:marTop w:val="0"/>
      <w:marBottom w:val="0"/>
      <w:divBdr>
        <w:top w:val="none" w:sz="0" w:space="0" w:color="auto"/>
        <w:left w:val="none" w:sz="0" w:space="0" w:color="auto"/>
        <w:bottom w:val="none" w:sz="0" w:space="0" w:color="auto"/>
        <w:right w:val="none" w:sz="0" w:space="0" w:color="auto"/>
      </w:divBdr>
    </w:div>
    <w:div w:id="1119908945">
      <w:bodyDiv w:val="1"/>
      <w:marLeft w:val="0"/>
      <w:marRight w:val="0"/>
      <w:marTop w:val="0"/>
      <w:marBottom w:val="0"/>
      <w:divBdr>
        <w:top w:val="none" w:sz="0" w:space="0" w:color="auto"/>
        <w:left w:val="none" w:sz="0" w:space="0" w:color="auto"/>
        <w:bottom w:val="none" w:sz="0" w:space="0" w:color="auto"/>
        <w:right w:val="none" w:sz="0" w:space="0" w:color="auto"/>
      </w:divBdr>
    </w:div>
    <w:div w:id="1262224618">
      <w:bodyDiv w:val="1"/>
      <w:marLeft w:val="0"/>
      <w:marRight w:val="0"/>
      <w:marTop w:val="0"/>
      <w:marBottom w:val="0"/>
      <w:divBdr>
        <w:top w:val="none" w:sz="0" w:space="0" w:color="auto"/>
        <w:left w:val="none" w:sz="0" w:space="0" w:color="auto"/>
        <w:bottom w:val="none" w:sz="0" w:space="0" w:color="auto"/>
        <w:right w:val="none" w:sz="0" w:space="0" w:color="auto"/>
      </w:divBdr>
    </w:div>
    <w:div w:id="1294675070">
      <w:bodyDiv w:val="1"/>
      <w:marLeft w:val="0"/>
      <w:marRight w:val="0"/>
      <w:marTop w:val="0"/>
      <w:marBottom w:val="0"/>
      <w:divBdr>
        <w:top w:val="none" w:sz="0" w:space="0" w:color="auto"/>
        <w:left w:val="none" w:sz="0" w:space="0" w:color="auto"/>
        <w:bottom w:val="none" w:sz="0" w:space="0" w:color="auto"/>
        <w:right w:val="none" w:sz="0" w:space="0" w:color="auto"/>
      </w:divBdr>
    </w:div>
    <w:div w:id="1535340816">
      <w:bodyDiv w:val="1"/>
      <w:marLeft w:val="0"/>
      <w:marRight w:val="0"/>
      <w:marTop w:val="0"/>
      <w:marBottom w:val="0"/>
      <w:divBdr>
        <w:top w:val="none" w:sz="0" w:space="0" w:color="auto"/>
        <w:left w:val="none" w:sz="0" w:space="0" w:color="auto"/>
        <w:bottom w:val="none" w:sz="0" w:space="0" w:color="auto"/>
        <w:right w:val="none" w:sz="0" w:space="0" w:color="auto"/>
      </w:divBdr>
    </w:div>
    <w:div w:id="1571884231">
      <w:bodyDiv w:val="1"/>
      <w:marLeft w:val="0"/>
      <w:marRight w:val="0"/>
      <w:marTop w:val="0"/>
      <w:marBottom w:val="0"/>
      <w:divBdr>
        <w:top w:val="none" w:sz="0" w:space="0" w:color="auto"/>
        <w:left w:val="none" w:sz="0" w:space="0" w:color="auto"/>
        <w:bottom w:val="none" w:sz="0" w:space="0" w:color="auto"/>
        <w:right w:val="none" w:sz="0" w:space="0" w:color="auto"/>
      </w:divBdr>
    </w:div>
    <w:div w:id="1858736436">
      <w:bodyDiv w:val="1"/>
      <w:marLeft w:val="0"/>
      <w:marRight w:val="0"/>
      <w:marTop w:val="0"/>
      <w:marBottom w:val="0"/>
      <w:divBdr>
        <w:top w:val="none" w:sz="0" w:space="0" w:color="auto"/>
        <w:left w:val="none" w:sz="0" w:space="0" w:color="auto"/>
        <w:bottom w:val="none" w:sz="0" w:space="0" w:color="auto"/>
        <w:right w:val="none" w:sz="0" w:space="0" w:color="auto"/>
      </w:divBdr>
    </w:div>
    <w:div w:id="205719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72881355932204"/>
          <c:y val="8.8669950738916259E-2"/>
          <c:w val="0.78813559322033899"/>
          <c:h val="0.70443349753694584"/>
        </c:manualLayout>
      </c:layout>
      <c:lineChart>
        <c:grouping val="standard"/>
        <c:varyColors val="0"/>
        <c:ser>
          <c:idx val="0"/>
          <c:order val="0"/>
          <c:spPr>
            <a:ln w="12642">
              <a:solidFill>
                <a:srgbClr val="000080"/>
              </a:solidFill>
              <a:prstDash val="solid"/>
            </a:ln>
          </c:spPr>
          <c:marker>
            <c:symbol val="diamond"/>
            <c:size val="4"/>
            <c:spPr>
              <a:solidFill>
                <a:srgbClr val="000080"/>
              </a:solidFill>
              <a:ln>
                <a:solidFill>
                  <a:srgbClr val="000080"/>
                </a:solidFill>
                <a:prstDash val="solid"/>
              </a:ln>
            </c:spPr>
          </c:marker>
          <c:cat>
            <c:numRef>
              <c:f>Hoja1!$B$1:$H$1</c:f>
              <c:numCache>
                <c:formatCode>m/d/yyyy</c:formatCode>
                <c:ptCount val="7"/>
                <c:pt idx="0">
                  <c:v>38718</c:v>
                </c:pt>
                <c:pt idx="1">
                  <c:v>38808</c:v>
                </c:pt>
                <c:pt idx="2">
                  <c:v>38899</c:v>
                </c:pt>
                <c:pt idx="3">
                  <c:v>38991</c:v>
                </c:pt>
                <c:pt idx="4">
                  <c:v>39083</c:v>
                </c:pt>
                <c:pt idx="5">
                  <c:v>39173</c:v>
                </c:pt>
                <c:pt idx="6">
                  <c:v>39264</c:v>
                </c:pt>
              </c:numCache>
            </c:numRef>
          </c:cat>
          <c:val>
            <c:numRef>
              <c:f>Hoja1!$B$2:$H$2</c:f>
              <c:numCache>
                <c:formatCode>General</c:formatCode>
                <c:ptCount val="7"/>
                <c:pt idx="0">
                  <c:v>0</c:v>
                </c:pt>
                <c:pt idx="1">
                  <c:v>0</c:v>
                </c:pt>
                <c:pt idx="2">
                  <c:v>0</c:v>
                </c:pt>
                <c:pt idx="3">
                  <c:v>0</c:v>
                </c:pt>
                <c:pt idx="4">
                  <c:v>0</c:v>
                </c:pt>
                <c:pt idx="5">
                  <c:v>0</c:v>
                </c:pt>
                <c:pt idx="6">
                  <c:v>0</c:v>
                </c:pt>
              </c:numCache>
            </c:numRef>
          </c:val>
          <c:smooth val="0"/>
        </c:ser>
        <c:dLbls>
          <c:showLegendKey val="0"/>
          <c:showVal val="0"/>
          <c:showCatName val="0"/>
          <c:showSerName val="0"/>
          <c:showPercent val="0"/>
          <c:showBubbleSize val="0"/>
        </c:dLbls>
        <c:marker val="1"/>
        <c:smooth val="0"/>
        <c:axId val="304832512"/>
        <c:axId val="304834432"/>
      </c:lineChart>
      <c:dateAx>
        <c:axId val="304832512"/>
        <c:scaling>
          <c:orientation val="minMax"/>
        </c:scaling>
        <c:delete val="0"/>
        <c:axPos val="b"/>
        <c:numFmt formatCode="mmm\-yy" sourceLinked="0"/>
        <c:majorTickMark val="out"/>
        <c:minorTickMark val="none"/>
        <c:tickLblPos val="nextTo"/>
        <c:spPr>
          <a:ln w="3161">
            <a:solidFill>
              <a:srgbClr val="000000"/>
            </a:solidFill>
            <a:prstDash val="solid"/>
          </a:ln>
        </c:spPr>
        <c:txPr>
          <a:bodyPr rot="-2700000" vert="horz"/>
          <a:lstStyle/>
          <a:p>
            <a:pPr>
              <a:defRPr sz="498" b="0" i="0" u="none" strike="noStrike" baseline="0">
                <a:solidFill>
                  <a:srgbClr val="000000"/>
                </a:solidFill>
                <a:latin typeface="Arial"/>
                <a:ea typeface="Arial"/>
                <a:cs typeface="Arial"/>
              </a:defRPr>
            </a:pPr>
            <a:endParaRPr lang="es-ES"/>
          </a:p>
        </c:txPr>
        <c:crossAx val="304834432"/>
        <c:crossesAt val="80000"/>
        <c:auto val="1"/>
        <c:lblOffset val="100"/>
        <c:baseTimeUnit val="months"/>
        <c:majorUnit val="2"/>
        <c:majorTimeUnit val="months"/>
        <c:minorUnit val="1"/>
        <c:minorTimeUnit val="months"/>
      </c:dateAx>
      <c:valAx>
        <c:axId val="304834432"/>
        <c:scaling>
          <c:orientation val="minMax"/>
          <c:max val="200000"/>
          <c:min val="80000"/>
        </c:scaling>
        <c:delete val="0"/>
        <c:axPos val="l"/>
        <c:majorGridlines>
          <c:spPr>
            <a:ln w="3161">
              <a:solidFill>
                <a:srgbClr val="000000"/>
              </a:solidFill>
              <a:prstDash val="sysDash"/>
            </a:ln>
          </c:spPr>
        </c:majorGridlines>
        <c:numFmt formatCode="General" sourceLinked="1"/>
        <c:majorTickMark val="out"/>
        <c:minorTickMark val="none"/>
        <c:tickLblPos val="nextTo"/>
        <c:spPr>
          <a:ln w="3161">
            <a:solidFill>
              <a:srgbClr val="000000"/>
            </a:solidFill>
            <a:prstDash val="solid"/>
          </a:ln>
        </c:spPr>
        <c:txPr>
          <a:bodyPr rot="0" vert="horz"/>
          <a:lstStyle/>
          <a:p>
            <a:pPr>
              <a:defRPr sz="498" b="0" i="0" u="none" strike="noStrike" baseline="0">
                <a:solidFill>
                  <a:srgbClr val="000000"/>
                </a:solidFill>
                <a:latin typeface="Arial"/>
                <a:ea typeface="Arial"/>
                <a:cs typeface="Arial"/>
              </a:defRPr>
            </a:pPr>
            <a:endParaRPr lang="es-ES"/>
          </a:p>
        </c:txPr>
        <c:crossAx val="304832512"/>
        <c:crosses val="autoZero"/>
        <c:crossBetween val="between"/>
        <c:majorUnit val="10000"/>
        <c:minorUnit val="10000"/>
      </c:valAx>
      <c:spPr>
        <a:solidFill>
          <a:srgbClr val="C0C0C0"/>
        </a:solidFill>
        <a:ln w="12642">
          <a:solidFill>
            <a:srgbClr val="808080"/>
          </a:solidFill>
          <a:prstDash val="solid"/>
        </a:ln>
      </c:spPr>
    </c:plotArea>
    <c:plotVisOnly val="1"/>
    <c:dispBlanksAs val="gap"/>
    <c:showDLblsOverMax val="0"/>
  </c:chart>
  <c:spPr>
    <a:solidFill>
      <a:srgbClr val="FFFFFF"/>
    </a:solidFill>
    <a:ln w="3161">
      <a:solidFill>
        <a:srgbClr val="000000"/>
      </a:solidFill>
      <a:prstDash val="solid"/>
    </a:ln>
  </c:spPr>
  <c:txPr>
    <a:bodyPr/>
    <a:lstStyle/>
    <a:p>
      <a:pPr>
        <a:defRPr sz="498" b="0" i="0" u="none" strike="noStrike" baseline="0">
          <a:solidFill>
            <a:srgbClr val="000000"/>
          </a:solidFill>
          <a:latin typeface="Arial"/>
          <a:ea typeface="Arial"/>
          <a:cs typeface="Arial"/>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72881355932204"/>
          <c:y val="8.8669950738916259E-2"/>
          <c:w val="0.78813559322033899"/>
          <c:h val="0.70443349753694584"/>
        </c:manualLayout>
      </c:layout>
      <c:lineChart>
        <c:grouping val="standard"/>
        <c:varyColors val="0"/>
        <c:ser>
          <c:idx val="0"/>
          <c:order val="0"/>
          <c:spPr>
            <a:ln w="12642">
              <a:solidFill>
                <a:srgbClr val="000080"/>
              </a:solidFill>
              <a:prstDash val="solid"/>
            </a:ln>
          </c:spPr>
          <c:marker>
            <c:symbol val="diamond"/>
            <c:size val="4"/>
            <c:spPr>
              <a:solidFill>
                <a:srgbClr val="000080"/>
              </a:solidFill>
              <a:ln>
                <a:solidFill>
                  <a:srgbClr val="000080"/>
                </a:solidFill>
                <a:prstDash val="solid"/>
              </a:ln>
            </c:spPr>
          </c:marker>
          <c:cat>
            <c:numRef>
              <c:f>Hoja1!$B$1:$H$1</c:f>
              <c:numCache>
                <c:formatCode>m/d/yyyy</c:formatCode>
                <c:ptCount val="7"/>
                <c:pt idx="0">
                  <c:v>38718</c:v>
                </c:pt>
                <c:pt idx="1">
                  <c:v>38808</c:v>
                </c:pt>
                <c:pt idx="2">
                  <c:v>38899</c:v>
                </c:pt>
                <c:pt idx="3">
                  <c:v>38991</c:v>
                </c:pt>
                <c:pt idx="4">
                  <c:v>39083</c:v>
                </c:pt>
                <c:pt idx="5">
                  <c:v>39173</c:v>
                </c:pt>
                <c:pt idx="6">
                  <c:v>39264</c:v>
                </c:pt>
              </c:numCache>
            </c:numRef>
          </c:cat>
          <c:val>
            <c:numRef>
              <c:f>Hoja1!$B$2:$H$2</c:f>
              <c:numCache>
                <c:formatCode>General</c:formatCode>
                <c:ptCount val="7"/>
                <c:pt idx="0">
                  <c:v>0</c:v>
                </c:pt>
                <c:pt idx="1">
                  <c:v>0</c:v>
                </c:pt>
                <c:pt idx="2">
                  <c:v>0</c:v>
                </c:pt>
                <c:pt idx="3">
                  <c:v>0</c:v>
                </c:pt>
                <c:pt idx="4">
                  <c:v>0</c:v>
                </c:pt>
                <c:pt idx="5">
                  <c:v>0</c:v>
                </c:pt>
                <c:pt idx="6">
                  <c:v>0</c:v>
                </c:pt>
              </c:numCache>
            </c:numRef>
          </c:val>
          <c:smooth val="0"/>
        </c:ser>
        <c:dLbls>
          <c:showLegendKey val="0"/>
          <c:showVal val="0"/>
          <c:showCatName val="0"/>
          <c:showSerName val="0"/>
          <c:showPercent val="0"/>
          <c:showBubbleSize val="0"/>
        </c:dLbls>
        <c:marker val="1"/>
        <c:smooth val="0"/>
        <c:axId val="306340608"/>
        <c:axId val="306342528"/>
      </c:lineChart>
      <c:dateAx>
        <c:axId val="306340608"/>
        <c:scaling>
          <c:orientation val="minMax"/>
        </c:scaling>
        <c:delete val="0"/>
        <c:axPos val="b"/>
        <c:numFmt formatCode="mmm\-yy" sourceLinked="0"/>
        <c:majorTickMark val="out"/>
        <c:minorTickMark val="none"/>
        <c:tickLblPos val="nextTo"/>
        <c:spPr>
          <a:ln w="3161">
            <a:solidFill>
              <a:srgbClr val="000000"/>
            </a:solidFill>
            <a:prstDash val="solid"/>
          </a:ln>
        </c:spPr>
        <c:txPr>
          <a:bodyPr rot="-2700000" vert="horz"/>
          <a:lstStyle/>
          <a:p>
            <a:pPr>
              <a:defRPr sz="498" b="0" i="0" u="none" strike="noStrike" baseline="0">
                <a:solidFill>
                  <a:srgbClr val="000000"/>
                </a:solidFill>
                <a:latin typeface="Arial"/>
                <a:ea typeface="Arial"/>
                <a:cs typeface="Arial"/>
              </a:defRPr>
            </a:pPr>
            <a:endParaRPr lang="es-ES"/>
          </a:p>
        </c:txPr>
        <c:crossAx val="306342528"/>
        <c:crossesAt val="80000"/>
        <c:auto val="1"/>
        <c:lblOffset val="100"/>
        <c:baseTimeUnit val="months"/>
        <c:majorUnit val="2"/>
        <c:majorTimeUnit val="months"/>
        <c:minorUnit val="1"/>
        <c:minorTimeUnit val="months"/>
      </c:dateAx>
      <c:valAx>
        <c:axId val="306342528"/>
        <c:scaling>
          <c:orientation val="minMax"/>
          <c:max val="200000"/>
          <c:min val="80000"/>
        </c:scaling>
        <c:delete val="0"/>
        <c:axPos val="l"/>
        <c:majorGridlines>
          <c:spPr>
            <a:ln w="3161">
              <a:solidFill>
                <a:srgbClr val="000000"/>
              </a:solidFill>
              <a:prstDash val="sysDash"/>
            </a:ln>
          </c:spPr>
        </c:majorGridlines>
        <c:numFmt formatCode="General" sourceLinked="1"/>
        <c:majorTickMark val="out"/>
        <c:minorTickMark val="none"/>
        <c:tickLblPos val="nextTo"/>
        <c:spPr>
          <a:ln w="3161">
            <a:solidFill>
              <a:srgbClr val="000000"/>
            </a:solidFill>
            <a:prstDash val="solid"/>
          </a:ln>
        </c:spPr>
        <c:txPr>
          <a:bodyPr rot="0" vert="horz"/>
          <a:lstStyle/>
          <a:p>
            <a:pPr>
              <a:defRPr sz="498" b="0" i="0" u="none" strike="noStrike" baseline="0">
                <a:solidFill>
                  <a:srgbClr val="000000"/>
                </a:solidFill>
                <a:latin typeface="Arial"/>
                <a:ea typeface="Arial"/>
                <a:cs typeface="Arial"/>
              </a:defRPr>
            </a:pPr>
            <a:endParaRPr lang="es-ES"/>
          </a:p>
        </c:txPr>
        <c:crossAx val="306340608"/>
        <c:crosses val="autoZero"/>
        <c:crossBetween val="between"/>
        <c:majorUnit val="10000"/>
        <c:minorUnit val="10000"/>
      </c:valAx>
      <c:spPr>
        <a:solidFill>
          <a:srgbClr val="C0C0C0"/>
        </a:solidFill>
        <a:ln w="12642">
          <a:solidFill>
            <a:srgbClr val="808080"/>
          </a:solidFill>
          <a:prstDash val="solid"/>
        </a:ln>
      </c:spPr>
    </c:plotArea>
    <c:plotVisOnly val="1"/>
    <c:dispBlanksAs val="gap"/>
    <c:showDLblsOverMax val="0"/>
  </c:chart>
  <c:spPr>
    <a:solidFill>
      <a:srgbClr val="FFFFFF"/>
    </a:solidFill>
    <a:ln w="3161">
      <a:solidFill>
        <a:srgbClr val="000000"/>
      </a:solidFill>
      <a:prstDash val="solid"/>
    </a:ln>
  </c:spPr>
  <c:txPr>
    <a:bodyPr/>
    <a:lstStyle/>
    <a:p>
      <a:pPr>
        <a:defRPr sz="498" b="0" i="0" u="none" strike="noStrike" baseline="0">
          <a:solidFill>
            <a:srgbClr val="000000"/>
          </a:solidFill>
          <a:latin typeface="Arial"/>
          <a:ea typeface="Arial"/>
          <a:cs typeface="Arial"/>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328125"/>
          <c:y val="0.37560975609756098"/>
          <c:w val="0.34635416666666669"/>
          <c:h val="0.25853658536585367"/>
        </c:manualLayout>
      </c:layout>
      <c:pie3DChart>
        <c:varyColors val="1"/>
        <c:ser>
          <c:idx val="0"/>
          <c:order val="0"/>
          <c:spPr>
            <a:solidFill>
              <a:srgbClr val="9999FF"/>
            </a:solidFill>
            <a:ln w="14263">
              <a:solidFill>
                <a:srgbClr val="000000"/>
              </a:solidFill>
              <a:prstDash val="solid"/>
            </a:ln>
          </c:spPr>
          <c:explosion val="25"/>
          <c:dPt>
            <c:idx val="0"/>
            <c:bubble3D val="0"/>
          </c:dPt>
          <c:dPt>
            <c:idx val="1"/>
            <c:bubble3D val="0"/>
            <c:spPr>
              <a:solidFill>
                <a:srgbClr val="993366"/>
              </a:solidFill>
              <a:ln w="14263">
                <a:solidFill>
                  <a:srgbClr val="000000"/>
                </a:solidFill>
                <a:prstDash val="solid"/>
              </a:ln>
            </c:spPr>
          </c:dPt>
          <c:dPt>
            <c:idx val="2"/>
            <c:bubble3D val="0"/>
            <c:spPr>
              <a:solidFill>
                <a:srgbClr val="FFFFCC"/>
              </a:solidFill>
              <a:ln w="14263">
                <a:solidFill>
                  <a:srgbClr val="000000"/>
                </a:solidFill>
                <a:prstDash val="solid"/>
              </a:ln>
            </c:spPr>
          </c:dPt>
          <c:dPt>
            <c:idx val="3"/>
            <c:bubble3D val="0"/>
            <c:spPr>
              <a:solidFill>
                <a:srgbClr val="CCFFFF"/>
              </a:solidFill>
              <a:ln w="14263">
                <a:solidFill>
                  <a:srgbClr val="000000"/>
                </a:solidFill>
                <a:prstDash val="solid"/>
              </a:ln>
            </c:spPr>
          </c:dPt>
          <c:dPt>
            <c:idx val="4"/>
            <c:bubble3D val="0"/>
            <c:spPr>
              <a:solidFill>
                <a:srgbClr val="660066"/>
              </a:solidFill>
              <a:ln w="14263">
                <a:solidFill>
                  <a:srgbClr val="000000"/>
                </a:solidFill>
                <a:prstDash val="solid"/>
              </a:ln>
            </c:spPr>
          </c:dPt>
          <c:dLbls>
            <c:dLbl>
              <c:idx val="1"/>
              <c:tx>
                <c:rich>
                  <a:bodyPr/>
                  <a:lstStyle/>
                  <a:p>
                    <a:pPr>
                      <a:defRPr sz="700" b="0" i="0" u="none" strike="noStrike" baseline="0">
                        <a:solidFill>
                          <a:srgbClr val="000000"/>
                        </a:solidFill>
                        <a:latin typeface="Arial"/>
                        <a:ea typeface="Arial"/>
                        <a:cs typeface="Arial"/>
                      </a:defRPr>
                    </a:pPr>
                    <a:r>
                      <a:rPr lang="es-ES" sz="700"/>
                      <a:t>Nación sin calificación
29%</a:t>
                    </a:r>
                    <a:endParaRPr lang="es-ES"/>
                  </a:p>
                </c:rich>
              </c:tx>
              <c:spPr>
                <a:noFill/>
                <a:ln w="28526">
                  <a:noFill/>
                </a:ln>
              </c:spPr>
              <c:showLegendKey val="0"/>
              <c:showVal val="0"/>
              <c:showCatName val="0"/>
              <c:showSerName val="0"/>
              <c:showPercent val="0"/>
              <c:showBubbleSize val="0"/>
            </c:dLbl>
            <c:numFmt formatCode="0%" sourceLinked="0"/>
            <c:spPr>
              <a:noFill/>
              <a:ln w="28526">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Hoja2!$A$1:$E$1</c:f>
              <c:strCache>
                <c:ptCount val="5"/>
                <c:pt idx="0">
                  <c:v>No requiere</c:v>
                </c:pt>
                <c:pt idx="1">
                  <c:v>Nación</c:v>
                </c:pt>
                <c:pt idx="2">
                  <c:v>A</c:v>
                </c:pt>
                <c:pt idx="3">
                  <c:v>AA</c:v>
                </c:pt>
                <c:pt idx="4">
                  <c:v>AAA</c:v>
                </c:pt>
              </c:strCache>
            </c:strRef>
          </c:cat>
          <c:val>
            <c:numRef>
              <c:f>Hoja2!$A$2:$E$2</c:f>
              <c:numCache>
                <c:formatCode>General</c:formatCode>
                <c:ptCount val="5"/>
                <c:pt idx="0">
                  <c:v>18</c:v>
                </c:pt>
                <c:pt idx="1">
                  <c:v>29</c:v>
                </c:pt>
                <c:pt idx="2">
                  <c:v>10</c:v>
                </c:pt>
                <c:pt idx="3">
                  <c:v>21</c:v>
                </c:pt>
                <c:pt idx="4">
                  <c:v>22</c:v>
                </c:pt>
              </c:numCache>
            </c:numRef>
          </c:val>
        </c:ser>
        <c:dLbls>
          <c:showLegendKey val="0"/>
          <c:showVal val="0"/>
          <c:showCatName val="0"/>
          <c:showSerName val="0"/>
          <c:showPercent val="0"/>
          <c:showBubbleSize val="0"/>
          <c:showLeaderLines val="1"/>
        </c:dLbls>
      </c:pie3DChart>
      <c:spPr>
        <a:noFill/>
        <a:ln w="25360">
          <a:noFill/>
        </a:ln>
      </c:spPr>
    </c:plotArea>
    <c:plotVisOnly val="1"/>
    <c:dispBlanksAs val="zero"/>
    <c:showDLblsOverMax val="0"/>
  </c:chart>
  <c:spPr>
    <a:solidFill>
      <a:srgbClr val="FFFFFF"/>
    </a:solidFill>
    <a:ln w="3565">
      <a:noFill/>
      <a:prstDash val="solid"/>
    </a:ln>
  </c:spPr>
  <c:txPr>
    <a:bodyPr/>
    <a:lstStyle/>
    <a:p>
      <a:pPr>
        <a:defRPr sz="899" b="0" i="0" u="none" strike="noStrike" baseline="0">
          <a:solidFill>
            <a:srgbClr val="000000"/>
          </a:solidFill>
          <a:latin typeface="Arial"/>
          <a:ea typeface="Arial"/>
          <a:cs typeface="Arial"/>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33898305084745761"/>
          <c:y val="0.38043478260869568"/>
          <c:w val="0.32768361581920902"/>
          <c:h val="0.25"/>
        </c:manualLayout>
      </c:layout>
      <c:pie3DChart>
        <c:varyColors val="1"/>
        <c:ser>
          <c:idx val="0"/>
          <c:order val="0"/>
          <c:spPr>
            <a:solidFill>
              <a:srgbClr val="9999FF"/>
            </a:solidFill>
            <a:ln w="14307">
              <a:solidFill>
                <a:srgbClr val="000000"/>
              </a:solidFill>
              <a:prstDash val="solid"/>
            </a:ln>
          </c:spPr>
          <c:explosion val="25"/>
          <c:dPt>
            <c:idx val="0"/>
            <c:bubble3D val="0"/>
          </c:dPt>
          <c:dPt>
            <c:idx val="1"/>
            <c:bubble3D val="0"/>
            <c:spPr>
              <a:solidFill>
                <a:srgbClr val="993366"/>
              </a:solidFill>
              <a:ln w="14307">
                <a:solidFill>
                  <a:srgbClr val="000000"/>
                </a:solidFill>
                <a:prstDash val="solid"/>
              </a:ln>
            </c:spPr>
          </c:dPt>
          <c:dPt>
            <c:idx val="2"/>
            <c:bubble3D val="0"/>
            <c:spPr>
              <a:solidFill>
                <a:srgbClr val="FFFFCC"/>
              </a:solidFill>
              <a:ln w="14307">
                <a:solidFill>
                  <a:srgbClr val="000000"/>
                </a:solidFill>
                <a:prstDash val="solid"/>
              </a:ln>
            </c:spPr>
          </c:dPt>
          <c:dPt>
            <c:idx val="3"/>
            <c:bubble3D val="0"/>
            <c:spPr>
              <a:solidFill>
                <a:srgbClr val="CCFFFF"/>
              </a:solidFill>
              <a:ln w="14307">
                <a:solidFill>
                  <a:srgbClr val="000000"/>
                </a:solidFill>
                <a:prstDash val="solid"/>
              </a:ln>
            </c:spPr>
          </c:dPt>
          <c:dPt>
            <c:idx val="4"/>
            <c:bubble3D val="0"/>
            <c:spPr>
              <a:solidFill>
                <a:srgbClr val="660066"/>
              </a:solidFill>
              <a:ln w="14307">
                <a:solidFill>
                  <a:srgbClr val="000000"/>
                </a:solidFill>
                <a:prstDash val="solid"/>
              </a:ln>
            </c:spPr>
          </c:dPt>
          <c:dPt>
            <c:idx val="5"/>
            <c:bubble3D val="0"/>
            <c:spPr>
              <a:solidFill>
                <a:srgbClr val="FF8080"/>
              </a:solidFill>
              <a:ln w="14307">
                <a:solidFill>
                  <a:srgbClr val="000000"/>
                </a:solidFill>
                <a:prstDash val="solid"/>
              </a:ln>
            </c:spPr>
          </c:dPt>
          <c:dLbls>
            <c:dLbl>
              <c:idx val="1"/>
              <c:layout>
                <c:manualLayout>
                  <c:x val="2.8219130479733835E-2"/>
                  <c:y val="-1.7200726994431291E-3"/>
                </c:manualLayout>
              </c:layout>
              <c:tx>
                <c:rich>
                  <a:bodyPr/>
                  <a:lstStyle/>
                  <a:p>
                    <a:r>
                      <a:rPr lang="en-US"/>
                      <a:t>Cta</a:t>
                    </a:r>
                    <a:r>
                      <a:rPr lang="en-US" baseline="0"/>
                      <a:t> </a:t>
                    </a:r>
                  </a:p>
                  <a:p>
                    <a:r>
                      <a:rPr lang="en-US"/>
                      <a:t>cte/ahorros
22%</a:t>
                    </a:r>
                  </a:p>
                </c:rich>
              </c:tx>
              <c:showLegendKey val="0"/>
              <c:showVal val="0"/>
              <c:showCatName val="1"/>
              <c:showSerName val="0"/>
              <c:showPercent val="1"/>
              <c:showBubbleSize val="0"/>
            </c:dLbl>
            <c:numFmt formatCode="0%" sourceLinked="0"/>
            <c:spPr>
              <a:noFill/>
              <a:ln w="28615">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Hoja2!$A$18:$F$18</c:f>
              <c:strCache>
                <c:ptCount val="6"/>
                <c:pt idx="0">
                  <c:v>DTF</c:v>
                </c:pt>
                <c:pt idx="1">
                  <c:v>Cuente corriente/ahorros</c:v>
                </c:pt>
                <c:pt idx="2">
                  <c:v>Tasa fija</c:v>
                </c:pt>
                <c:pt idx="3">
                  <c:v>Acciones</c:v>
                </c:pt>
                <c:pt idx="4">
                  <c:v>IPC</c:v>
                </c:pt>
                <c:pt idx="5">
                  <c:v>UVR</c:v>
                </c:pt>
              </c:strCache>
            </c:strRef>
          </c:cat>
          <c:val>
            <c:numRef>
              <c:f>Hoja2!$A$19:$F$19</c:f>
              <c:numCache>
                <c:formatCode>General</c:formatCode>
                <c:ptCount val="6"/>
                <c:pt idx="0">
                  <c:v>17</c:v>
                </c:pt>
                <c:pt idx="1">
                  <c:v>22</c:v>
                </c:pt>
                <c:pt idx="2">
                  <c:v>11</c:v>
                </c:pt>
                <c:pt idx="3">
                  <c:v>21</c:v>
                </c:pt>
                <c:pt idx="4">
                  <c:v>11</c:v>
                </c:pt>
                <c:pt idx="5">
                  <c:v>18</c:v>
                </c:pt>
              </c:numCache>
            </c:numRef>
          </c:val>
        </c:ser>
        <c:dLbls>
          <c:showLegendKey val="0"/>
          <c:showVal val="0"/>
          <c:showCatName val="0"/>
          <c:showSerName val="0"/>
          <c:showPercent val="0"/>
          <c:showBubbleSize val="0"/>
          <c:showLeaderLines val="1"/>
        </c:dLbls>
      </c:pie3DChart>
      <c:spPr>
        <a:noFill/>
        <a:ln w="25372">
          <a:noFill/>
        </a:ln>
      </c:spPr>
    </c:plotArea>
    <c:plotVisOnly val="1"/>
    <c:dispBlanksAs val="zero"/>
    <c:showDLblsOverMax val="0"/>
  </c:chart>
  <c:spPr>
    <a:solidFill>
      <a:srgbClr val="FFFFFF"/>
    </a:solidFill>
    <a:ln w="3577">
      <a:solidFill>
        <a:srgbClr val="000000"/>
      </a:solidFill>
      <a:prstDash val="solid"/>
    </a:ln>
  </c:spPr>
  <c:txPr>
    <a:bodyPr/>
    <a:lstStyle/>
    <a:p>
      <a:pPr>
        <a:defRPr sz="899" b="0" i="0" u="none" strike="noStrike" baseline="0">
          <a:solidFill>
            <a:srgbClr val="000000"/>
          </a:solidFill>
          <a:latin typeface="Arial"/>
          <a:ea typeface="Arial"/>
          <a:cs typeface="Arial"/>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33161953727506427"/>
          <c:y val="0.37560975609756098"/>
          <c:w val="0.34190231362467866"/>
          <c:h val="0.25853658536585367"/>
        </c:manualLayout>
      </c:layout>
      <c:pie3DChart>
        <c:varyColors val="1"/>
        <c:ser>
          <c:idx val="0"/>
          <c:order val="0"/>
          <c:spPr>
            <a:solidFill>
              <a:srgbClr val="9999FF"/>
            </a:solidFill>
            <a:ln w="13991">
              <a:solidFill>
                <a:srgbClr val="000000"/>
              </a:solidFill>
              <a:prstDash val="solid"/>
            </a:ln>
          </c:spPr>
          <c:explosion val="25"/>
          <c:dPt>
            <c:idx val="0"/>
            <c:bubble3D val="0"/>
          </c:dPt>
          <c:dPt>
            <c:idx val="1"/>
            <c:bubble3D val="0"/>
            <c:spPr>
              <a:solidFill>
                <a:srgbClr val="993366"/>
              </a:solidFill>
              <a:ln w="13991">
                <a:solidFill>
                  <a:srgbClr val="000000"/>
                </a:solidFill>
                <a:prstDash val="solid"/>
              </a:ln>
            </c:spPr>
          </c:dPt>
          <c:dPt>
            <c:idx val="2"/>
            <c:bubble3D val="0"/>
            <c:spPr>
              <a:solidFill>
                <a:srgbClr val="FFFFCC"/>
              </a:solidFill>
              <a:ln w="13991">
                <a:solidFill>
                  <a:srgbClr val="000000"/>
                </a:solidFill>
                <a:prstDash val="solid"/>
              </a:ln>
            </c:spPr>
          </c:dPt>
          <c:dLbls>
            <c:dLbl>
              <c:idx val="1"/>
              <c:tx>
                <c:rich>
                  <a:bodyPr/>
                  <a:lstStyle/>
                  <a:p>
                    <a:pPr>
                      <a:defRPr sz="700" b="0" i="0" u="none" strike="noStrike" baseline="0">
                        <a:solidFill>
                          <a:srgbClr val="000000"/>
                        </a:solidFill>
                        <a:latin typeface="Arial"/>
                        <a:ea typeface="Arial"/>
                        <a:cs typeface="Arial"/>
                      </a:defRPr>
                    </a:pPr>
                    <a:r>
                      <a:rPr lang="es-ES" sz="700"/>
                      <a:t>Entidades públicas
39%</a:t>
                    </a:r>
                    <a:endParaRPr lang="es-ES"/>
                  </a:p>
                </c:rich>
              </c:tx>
              <c:spPr>
                <a:noFill/>
                <a:ln w="27982">
                  <a:noFill/>
                </a:ln>
              </c:spPr>
              <c:showLegendKey val="0"/>
              <c:showVal val="0"/>
              <c:showCatName val="0"/>
              <c:showSerName val="0"/>
              <c:showPercent val="0"/>
              <c:showBubbleSize val="0"/>
            </c:dLbl>
            <c:numFmt formatCode="0%" sourceLinked="0"/>
            <c:spPr>
              <a:noFill/>
              <a:ln w="27982">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Hoja2!$A$38:$C$38</c:f>
              <c:strCache>
                <c:ptCount val="3"/>
                <c:pt idx="0">
                  <c:v>Financiero</c:v>
                </c:pt>
                <c:pt idx="1">
                  <c:v>Nación</c:v>
                </c:pt>
                <c:pt idx="2">
                  <c:v>Real</c:v>
                </c:pt>
              </c:strCache>
            </c:strRef>
          </c:cat>
          <c:val>
            <c:numRef>
              <c:f>Hoja2!$A$39:$C$39</c:f>
              <c:numCache>
                <c:formatCode>General</c:formatCode>
                <c:ptCount val="3"/>
                <c:pt idx="0">
                  <c:v>52</c:v>
                </c:pt>
                <c:pt idx="1">
                  <c:v>39</c:v>
                </c:pt>
                <c:pt idx="2">
                  <c:v>9</c:v>
                </c:pt>
              </c:numCache>
            </c:numRef>
          </c:val>
        </c:ser>
        <c:dLbls>
          <c:showLegendKey val="0"/>
          <c:showVal val="0"/>
          <c:showCatName val="0"/>
          <c:showSerName val="0"/>
          <c:showPercent val="0"/>
          <c:showBubbleSize val="0"/>
          <c:showLeaderLines val="1"/>
        </c:dLbls>
      </c:pie3DChart>
      <c:spPr>
        <a:noFill/>
        <a:ln w="25398">
          <a:noFill/>
        </a:ln>
      </c:spPr>
    </c:plotArea>
    <c:plotVisOnly val="1"/>
    <c:dispBlanksAs val="zero"/>
    <c:showDLblsOverMax val="0"/>
  </c:chart>
  <c:spPr>
    <a:solidFill>
      <a:srgbClr val="FFFFFF"/>
    </a:solidFill>
    <a:ln w="3498">
      <a:solidFill>
        <a:srgbClr val="000000"/>
      </a:solidFill>
      <a:prstDash val="solid"/>
    </a:ln>
  </c:spPr>
  <c:txPr>
    <a:bodyPr/>
    <a:lstStyle/>
    <a:p>
      <a:pPr>
        <a:defRPr sz="880" b="0" i="0" u="none" strike="noStrike" baseline="0">
          <a:solidFill>
            <a:srgbClr val="000000"/>
          </a:solidFill>
          <a:latin typeface="Arial"/>
          <a:ea typeface="Arial"/>
          <a:cs typeface="Arial"/>
        </a:defRPr>
      </a:pPr>
      <a:endParaRPr lang="es-E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9810298102981031"/>
          <c:y val="0.33522727272727271"/>
          <c:w val="0.40921409214092141"/>
          <c:h val="0.34090909090909088"/>
        </c:manualLayout>
      </c:layout>
      <c:pie3DChart>
        <c:varyColors val="1"/>
        <c:ser>
          <c:idx val="0"/>
          <c:order val="0"/>
          <c:spPr>
            <a:solidFill>
              <a:srgbClr val="9999FF"/>
            </a:solidFill>
            <a:ln w="14117">
              <a:solidFill>
                <a:srgbClr val="000000"/>
              </a:solidFill>
              <a:prstDash val="solid"/>
            </a:ln>
          </c:spPr>
          <c:explosion val="25"/>
          <c:dPt>
            <c:idx val="0"/>
            <c:bubble3D val="0"/>
          </c:dPt>
          <c:dPt>
            <c:idx val="1"/>
            <c:bubble3D val="0"/>
            <c:spPr>
              <a:solidFill>
                <a:srgbClr val="993366"/>
              </a:solidFill>
              <a:ln w="14117">
                <a:solidFill>
                  <a:srgbClr val="000000"/>
                </a:solidFill>
                <a:prstDash val="solid"/>
              </a:ln>
            </c:spPr>
          </c:dPt>
          <c:dPt>
            <c:idx val="2"/>
            <c:bubble3D val="0"/>
            <c:spPr>
              <a:solidFill>
                <a:srgbClr val="FFFFCC"/>
              </a:solidFill>
              <a:ln w="14117">
                <a:solidFill>
                  <a:srgbClr val="000000"/>
                </a:solidFill>
                <a:prstDash val="solid"/>
              </a:ln>
            </c:spPr>
          </c:dPt>
          <c:dPt>
            <c:idx val="3"/>
            <c:bubble3D val="0"/>
            <c:spPr>
              <a:solidFill>
                <a:srgbClr val="CCFFFF"/>
              </a:solidFill>
              <a:ln w="14117">
                <a:solidFill>
                  <a:srgbClr val="000000"/>
                </a:solidFill>
                <a:prstDash val="solid"/>
              </a:ln>
            </c:spPr>
          </c:dPt>
          <c:dLbls>
            <c:numFmt formatCode="0%" sourceLinked="0"/>
            <c:spPr>
              <a:noFill/>
              <a:ln w="28233">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Hoja2!$A$44:$D$44</c:f>
              <c:strCache>
                <c:ptCount val="4"/>
                <c:pt idx="0">
                  <c:v>USA</c:v>
                </c:pt>
                <c:pt idx="1">
                  <c:v>España</c:v>
                </c:pt>
                <c:pt idx="2">
                  <c:v>Colombia</c:v>
                </c:pt>
                <c:pt idx="3">
                  <c:v>Otros</c:v>
                </c:pt>
              </c:strCache>
            </c:strRef>
          </c:cat>
          <c:val>
            <c:numRef>
              <c:f>Hoja2!$A$45:$D$45</c:f>
              <c:numCache>
                <c:formatCode>General</c:formatCode>
                <c:ptCount val="4"/>
                <c:pt idx="0">
                  <c:v>28</c:v>
                </c:pt>
                <c:pt idx="1">
                  <c:v>10</c:v>
                </c:pt>
                <c:pt idx="2">
                  <c:v>45</c:v>
                </c:pt>
                <c:pt idx="3">
                  <c:v>17</c:v>
                </c:pt>
              </c:numCache>
            </c:numRef>
          </c:val>
        </c:ser>
        <c:dLbls>
          <c:showLegendKey val="0"/>
          <c:showVal val="0"/>
          <c:showCatName val="0"/>
          <c:showSerName val="0"/>
          <c:showPercent val="0"/>
          <c:showBubbleSize val="0"/>
          <c:showLeaderLines val="1"/>
        </c:dLbls>
      </c:pie3DChart>
      <c:spPr>
        <a:noFill/>
        <a:ln w="25365">
          <a:noFill/>
        </a:ln>
      </c:spPr>
    </c:plotArea>
    <c:plotVisOnly val="1"/>
    <c:dispBlanksAs val="zero"/>
    <c:showDLblsOverMax val="0"/>
  </c:chart>
  <c:spPr>
    <a:solidFill>
      <a:srgbClr val="FFFFFF"/>
    </a:solidFill>
    <a:ln w="3529">
      <a:solidFill>
        <a:srgbClr val="000000"/>
      </a:solidFill>
      <a:prstDash val="solid"/>
    </a:ln>
  </c:spPr>
  <c:txPr>
    <a:bodyPr/>
    <a:lstStyle/>
    <a:p>
      <a:pPr>
        <a:defRPr sz="889" b="0" i="0" u="none" strike="noStrike" baseline="0">
          <a:solidFill>
            <a:srgbClr val="000000"/>
          </a:solidFill>
          <a:latin typeface="Arial"/>
          <a:ea typeface="Arial"/>
          <a:cs typeface="Arial"/>
        </a:defRPr>
      </a:pPr>
      <a:endParaRPr lang="es-E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4468085106382978"/>
          <c:y val="0.30964467005076141"/>
          <c:w val="0.51595744680851063"/>
          <c:h val="0.39086294416243655"/>
        </c:manualLayout>
      </c:layout>
      <c:pie3DChart>
        <c:varyColors val="1"/>
        <c:ser>
          <c:idx val="0"/>
          <c:order val="0"/>
          <c:spPr>
            <a:solidFill>
              <a:srgbClr val="9999FF"/>
            </a:solidFill>
            <a:ln w="14019">
              <a:solidFill>
                <a:srgbClr val="000000"/>
              </a:solidFill>
              <a:prstDash val="solid"/>
            </a:ln>
          </c:spPr>
          <c:explosion val="32"/>
          <c:dPt>
            <c:idx val="0"/>
            <c:bubble3D val="0"/>
          </c:dPt>
          <c:dPt>
            <c:idx val="1"/>
            <c:bubble3D val="0"/>
            <c:spPr>
              <a:solidFill>
                <a:srgbClr val="993366"/>
              </a:solidFill>
              <a:ln w="14019">
                <a:solidFill>
                  <a:srgbClr val="000000"/>
                </a:solidFill>
                <a:prstDash val="solid"/>
              </a:ln>
            </c:spPr>
          </c:dPt>
          <c:dPt>
            <c:idx val="2"/>
            <c:bubble3D val="0"/>
            <c:spPr>
              <a:solidFill>
                <a:srgbClr val="FFFFCC"/>
              </a:solidFill>
              <a:ln w="14019">
                <a:solidFill>
                  <a:srgbClr val="000000"/>
                </a:solidFill>
                <a:prstDash val="solid"/>
              </a:ln>
            </c:spPr>
          </c:dPt>
          <c:dLbls>
            <c:dLbl>
              <c:idx val="0"/>
              <c:layout>
                <c:manualLayout>
                  <c:x val="1.5159241197116246E-3"/>
                  <c:y val="-4.9291573403161794E-2"/>
                </c:manualLayout>
              </c:layout>
              <c:showLegendKey val="0"/>
              <c:showVal val="0"/>
              <c:showCatName val="1"/>
              <c:showSerName val="0"/>
              <c:showPercent val="1"/>
              <c:showBubbleSize val="0"/>
            </c:dLbl>
            <c:numFmt formatCode="0%" sourceLinked="0"/>
            <c:spPr>
              <a:noFill/>
              <a:ln w="28037">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Hoja2!$A$65:$C$65</c:f>
              <c:strCache>
                <c:ptCount val="3"/>
                <c:pt idx="0">
                  <c:v>Inversión</c:v>
                </c:pt>
                <c:pt idx="1">
                  <c:v>REPOS</c:v>
                </c:pt>
                <c:pt idx="2">
                  <c:v>Disponible</c:v>
                </c:pt>
              </c:strCache>
            </c:strRef>
          </c:cat>
          <c:val>
            <c:numRef>
              <c:f>Hoja2!$A$66:$C$66</c:f>
              <c:numCache>
                <c:formatCode>General</c:formatCode>
                <c:ptCount val="3"/>
                <c:pt idx="0">
                  <c:v>52</c:v>
                </c:pt>
                <c:pt idx="1">
                  <c:v>39</c:v>
                </c:pt>
                <c:pt idx="2">
                  <c:v>19</c:v>
                </c:pt>
              </c:numCache>
            </c:numRef>
          </c:val>
        </c:ser>
        <c:dLbls>
          <c:showLegendKey val="0"/>
          <c:showVal val="0"/>
          <c:showCatName val="0"/>
          <c:showSerName val="0"/>
          <c:showPercent val="0"/>
          <c:showBubbleSize val="0"/>
          <c:showLeaderLines val="1"/>
        </c:dLbls>
      </c:pie3DChart>
      <c:spPr>
        <a:noFill/>
        <a:ln w="25385">
          <a:noFill/>
        </a:ln>
      </c:spPr>
    </c:plotArea>
    <c:plotVisOnly val="1"/>
    <c:dispBlanksAs val="zero"/>
    <c:showDLblsOverMax val="0"/>
  </c:chart>
  <c:spPr>
    <a:solidFill>
      <a:srgbClr val="FFFFFF"/>
    </a:solidFill>
    <a:ln w="3505">
      <a:solidFill>
        <a:srgbClr val="000000"/>
      </a:solidFill>
      <a:prstDash val="solid"/>
    </a:ln>
  </c:spPr>
  <c:txPr>
    <a:bodyPr/>
    <a:lstStyle/>
    <a:p>
      <a:pPr>
        <a:defRPr sz="884" b="0" i="0" u="none" strike="noStrike" baseline="0">
          <a:solidFill>
            <a:srgbClr val="000000"/>
          </a:solidFill>
          <a:latin typeface="Arial"/>
          <a:ea typeface="Arial"/>
          <a:cs typeface="Arial"/>
        </a:defRPr>
      </a:pPr>
      <a:endParaRPr lang="es-E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387757481422873"/>
          <c:y val="0.32142913195649409"/>
          <c:w val="0.52857195528933687"/>
          <c:h val="0.36785778435020988"/>
        </c:manualLayout>
      </c:layout>
      <c:pie3DChart>
        <c:varyColors val="1"/>
        <c:ser>
          <c:idx val="0"/>
          <c:order val="0"/>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es-ES"/>
              </a:p>
            </c:txPr>
            <c:showLegendKey val="0"/>
            <c:showVal val="0"/>
            <c:showCatName val="1"/>
            <c:showSerName val="0"/>
            <c:showPercent val="1"/>
            <c:showBubbleSize val="0"/>
            <c:showLeaderLines val="1"/>
          </c:dLbls>
          <c:cat>
            <c:strRef>
              <c:f>'[Gráfico en Microsoft Word]Hoja2'!$A$71:$C$71</c:f>
              <c:strCache>
                <c:ptCount val="3"/>
                <c:pt idx="0">
                  <c:v>Pesos</c:v>
                </c:pt>
                <c:pt idx="1">
                  <c:v>Dólar</c:v>
                </c:pt>
                <c:pt idx="2">
                  <c:v>Euro</c:v>
                </c:pt>
              </c:strCache>
            </c:strRef>
          </c:cat>
          <c:val>
            <c:numRef>
              <c:f>'[Gráfico en Microsoft Word]Hoja2'!$A$72:$C$72</c:f>
              <c:numCache>
                <c:formatCode>0%</c:formatCode>
                <c:ptCount val="3"/>
                <c:pt idx="0">
                  <c:v>0.91</c:v>
                </c:pt>
                <c:pt idx="1">
                  <c:v>0.08</c:v>
                </c:pt>
                <c:pt idx="2">
                  <c:v>0.01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6A73-FD5C-4482-B0EE-0E7774DB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3714</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Canon Rubiano</dc:creator>
  <cp:lastModifiedBy>Superintendencia Financiera de Colombia</cp:lastModifiedBy>
  <cp:revision>8</cp:revision>
  <cp:lastPrinted>2014-09-03T16:48:00Z</cp:lastPrinted>
  <dcterms:created xsi:type="dcterms:W3CDTF">2014-09-09T19:31:00Z</dcterms:created>
  <dcterms:modified xsi:type="dcterms:W3CDTF">2014-09-17T20:16:00Z</dcterms:modified>
</cp:coreProperties>
</file>